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DB5" w:rsidRDefault="00E814E3" w:rsidP="00F05DB5">
      <w:pPr>
        <w:spacing w:line="240" w:lineRule="auto"/>
        <w:contextualSpacing/>
        <w:jc w:val="center"/>
        <w:rPr>
          <w:rFonts w:ascii="Times New Roman" w:hAnsi="Times New Roman" w:cs="Times New Roman"/>
          <w:b/>
          <w:sz w:val="28"/>
          <w:szCs w:val="28"/>
        </w:rPr>
      </w:pPr>
      <w:r w:rsidRPr="00E608BD">
        <w:rPr>
          <w:noProof/>
          <w:sz w:val="20"/>
          <w:szCs w:val="20"/>
          <w:lang w:eastAsia="ru-RU"/>
        </w:rPr>
        <w:drawing>
          <wp:inline distT="0" distB="0" distL="0" distR="0" wp14:anchorId="279760E8" wp14:editId="756D68B0">
            <wp:extent cx="606056" cy="761037"/>
            <wp:effectExtent l="0" t="0" r="381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584" cy="766723"/>
                    </a:xfrm>
                    <a:prstGeom prst="rect">
                      <a:avLst/>
                    </a:prstGeom>
                    <a:noFill/>
                  </pic:spPr>
                </pic:pic>
              </a:graphicData>
            </a:graphic>
          </wp:inline>
        </w:drawing>
      </w:r>
    </w:p>
    <w:p w:rsidR="00F05DB5" w:rsidRDefault="00F05DB5" w:rsidP="0030197C">
      <w:pPr>
        <w:spacing w:line="240" w:lineRule="auto"/>
        <w:contextualSpacing/>
        <w:jc w:val="center"/>
        <w:rPr>
          <w:rFonts w:ascii="Times New Roman" w:hAnsi="Times New Roman" w:cs="Times New Roman"/>
          <w:b/>
          <w:sz w:val="28"/>
          <w:szCs w:val="28"/>
        </w:rPr>
      </w:pP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СОВЕТ ДЕПУТАТОВ</w:t>
      </w: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ШАРАНГСКОГО МУНИЦИПАЛЬНОГО ОКРУГА</w:t>
      </w: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НИЖЕГОРОДСКОЙ ОБЛАСТИ</w:t>
      </w:r>
    </w:p>
    <w:p w:rsidR="0030197C" w:rsidRDefault="0030197C" w:rsidP="0030197C">
      <w:pPr>
        <w:spacing w:line="240" w:lineRule="auto"/>
        <w:contextualSpacing/>
        <w:jc w:val="center"/>
        <w:rPr>
          <w:rFonts w:ascii="Times New Roman" w:hAnsi="Times New Roman" w:cs="Times New Roman"/>
          <w:b/>
          <w:sz w:val="28"/>
          <w:szCs w:val="28"/>
        </w:rPr>
      </w:pPr>
    </w:p>
    <w:p w:rsidR="00322DF6" w:rsidRPr="0030197C" w:rsidRDefault="00322DF6" w:rsidP="0030197C">
      <w:pPr>
        <w:spacing w:line="240" w:lineRule="auto"/>
        <w:contextualSpacing/>
        <w:jc w:val="center"/>
        <w:rPr>
          <w:rFonts w:ascii="Times New Roman" w:hAnsi="Times New Roman" w:cs="Times New Roman"/>
          <w:b/>
          <w:sz w:val="28"/>
          <w:szCs w:val="28"/>
        </w:rPr>
      </w:pPr>
    </w:p>
    <w:p w:rsidR="0030197C" w:rsidRDefault="0030197C" w:rsidP="0030197C">
      <w:pPr>
        <w:spacing w:line="240" w:lineRule="auto"/>
        <w:contextualSpacing/>
        <w:jc w:val="center"/>
        <w:rPr>
          <w:rFonts w:ascii="Times New Roman" w:hAnsi="Times New Roman" w:cs="Times New Roman"/>
          <w:b/>
          <w:sz w:val="28"/>
          <w:szCs w:val="28"/>
        </w:rPr>
      </w:pPr>
      <w:proofErr w:type="gramStart"/>
      <w:r w:rsidRPr="0030197C">
        <w:rPr>
          <w:rFonts w:ascii="Times New Roman" w:hAnsi="Times New Roman" w:cs="Times New Roman"/>
          <w:b/>
          <w:sz w:val="28"/>
          <w:szCs w:val="28"/>
        </w:rPr>
        <w:t>Р</w:t>
      </w:r>
      <w:proofErr w:type="gramEnd"/>
      <w:r w:rsidRPr="0030197C">
        <w:rPr>
          <w:rFonts w:ascii="Times New Roman" w:hAnsi="Times New Roman" w:cs="Times New Roman"/>
          <w:b/>
          <w:sz w:val="28"/>
          <w:szCs w:val="28"/>
        </w:rPr>
        <w:t xml:space="preserve"> Е Ш Е Н И Е</w:t>
      </w:r>
    </w:p>
    <w:p w:rsidR="0079543F" w:rsidRDefault="0079543F" w:rsidP="0079543F">
      <w:pPr>
        <w:spacing w:line="240" w:lineRule="auto"/>
        <w:contextualSpacing/>
        <w:rPr>
          <w:rFonts w:ascii="Times New Roman" w:hAnsi="Times New Roman" w:cs="Times New Roman"/>
          <w:b/>
          <w:sz w:val="28"/>
          <w:szCs w:val="28"/>
        </w:rPr>
      </w:pPr>
    </w:p>
    <w:p w:rsidR="00964D3A" w:rsidRDefault="00964D3A" w:rsidP="0079543F">
      <w:pPr>
        <w:spacing w:line="240" w:lineRule="auto"/>
        <w:contextualSpacing/>
        <w:rPr>
          <w:rFonts w:ascii="Times New Roman" w:hAnsi="Times New Roman" w:cs="Times New Roman"/>
          <w:b/>
          <w:sz w:val="28"/>
          <w:szCs w:val="28"/>
        </w:rPr>
      </w:pPr>
    </w:p>
    <w:p w:rsidR="0079543F" w:rsidRPr="0079543F" w:rsidRDefault="00E814E3" w:rsidP="0079543F">
      <w:pPr>
        <w:spacing w:line="240" w:lineRule="auto"/>
        <w:contextualSpacing/>
        <w:rPr>
          <w:rFonts w:ascii="Times New Roman" w:hAnsi="Times New Roman" w:cs="Times New Roman"/>
          <w:sz w:val="28"/>
          <w:szCs w:val="28"/>
        </w:rPr>
      </w:pPr>
      <w:r>
        <w:rPr>
          <w:rFonts w:ascii="Times New Roman" w:hAnsi="Times New Roman" w:cs="Times New Roman"/>
          <w:sz w:val="28"/>
          <w:szCs w:val="28"/>
        </w:rPr>
        <w:t>от 23.12.2025</w:t>
      </w:r>
      <w:r w:rsidR="0079543F">
        <w:rPr>
          <w:rFonts w:ascii="Times New Roman" w:hAnsi="Times New Roman" w:cs="Times New Roman"/>
          <w:sz w:val="28"/>
          <w:szCs w:val="28"/>
        </w:rPr>
        <w:t xml:space="preserve">                                                                                                    №</w:t>
      </w:r>
      <w:r>
        <w:rPr>
          <w:rFonts w:ascii="Times New Roman" w:hAnsi="Times New Roman" w:cs="Times New Roman"/>
          <w:sz w:val="28"/>
          <w:szCs w:val="28"/>
        </w:rPr>
        <w:t>104</w:t>
      </w:r>
    </w:p>
    <w:p w:rsidR="00322DF6" w:rsidRDefault="00322DF6" w:rsidP="003C356F">
      <w:pPr>
        <w:spacing w:line="240" w:lineRule="auto"/>
        <w:contextualSpacing/>
        <w:rPr>
          <w:rFonts w:ascii="Times New Roman" w:hAnsi="Times New Roman" w:cs="Times New Roman"/>
          <w:b/>
          <w:sz w:val="28"/>
          <w:szCs w:val="28"/>
        </w:rPr>
      </w:pPr>
    </w:p>
    <w:p w:rsidR="00964D3A" w:rsidRPr="0030197C" w:rsidRDefault="00964D3A" w:rsidP="003C356F">
      <w:pPr>
        <w:spacing w:line="240" w:lineRule="auto"/>
        <w:contextualSpacing/>
        <w:rPr>
          <w:rFonts w:ascii="Times New Roman" w:hAnsi="Times New Roman" w:cs="Times New Roman"/>
          <w:b/>
          <w:sz w:val="28"/>
          <w:szCs w:val="28"/>
        </w:rPr>
      </w:pP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О БЮДЖЕТЕ ШАРАНГСКОГО МУНИЦИПАЛ</w:t>
      </w:r>
      <w:r w:rsidR="000000A1">
        <w:rPr>
          <w:rFonts w:ascii="Times New Roman" w:hAnsi="Times New Roman" w:cs="Times New Roman"/>
          <w:b/>
          <w:sz w:val="28"/>
          <w:szCs w:val="28"/>
        </w:rPr>
        <w:t>Ь</w:t>
      </w:r>
      <w:r w:rsidRPr="0030197C">
        <w:rPr>
          <w:rFonts w:ascii="Times New Roman" w:hAnsi="Times New Roman" w:cs="Times New Roman"/>
          <w:b/>
          <w:sz w:val="28"/>
          <w:szCs w:val="28"/>
        </w:rPr>
        <w:t xml:space="preserve">НОГО ОКРУГА </w:t>
      </w:r>
    </w:p>
    <w:p w:rsidR="0030197C" w:rsidRPr="0030197C" w:rsidRDefault="0030197C" w:rsidP="0030197C">
      <w:pPr>
        <w:spacing w:line="240" w:lineRule="auto"/>
        <w:contextualSpacing/>
        <w:jc w:val="center"/>
        <w:rPr>
          <w:rFonts w:ascii="Times New Roman" w:hAnsi="Times New Roman" w:cs="Times New Roman"/>
          <w:b/>
          <w:sz w:val="28"/>
          <w:szCs w:val="28"/>
        </w:rPr>
      </w:pPr>
      <w:r w:rsidRPr="0030197C">
        <w:rPr>
          <w:rFonts w:ascii="Times New Roman" w:hAnsi="Times New Roman" w:cs="Times New Roman"/>
          <w:b/>
          <w:sz w:val="28"/>
          <w:szCs w:val="28"/>
        </w:rPr>
        <w:t>НА 202</w:t>
      </w:r>
      <w:r w:rsidR="0088578D">
        <w:rPr>
          <w:rFonts w:ascii="Times New Roman" w:hAnsi="Times New Roman" w:cs="Times New Roman"/>
          <w:b/>
          <w:sz w:val="28"/>
          <w:szCs w:val="28"/>
        </w:rPr>
        <w:t>6</w:t>
      </w:r>
      <w:r w:rsidRPr="0030197C">
        <w:rPr>
          <w:rFonts w:ascii="Times New Roman" w:hAnsi="Times New Roman" w:cs="Times New Roman"/>
          <w:b/>
          <w:sz w:val="28"/>
          <w:szCs w:val="28"/>
        </w:rPr>
        <w:t xml:space="preserve"> ГОД И НА ПЛАНОВЫЙ ПЕРИОД 202</w:t>
      </w:r>
      <w:r w:rsidR="0088578D">
        <w:rPr>
          <w:rFonts w:ascii="Times New Roman" w:hAnsi="Times New Roman" w:cs="Times New Roman"/>
          <w:b/>
          <w:sz w:val="28"/>
          <w:szCs w:val="28"/>
        </w:rPr>
        <w:t>7</w:t>
      </w:r>
      <w:proofErr w:type="gramStart"/>
      <w:r w:rsidRPr="0030197C">
        <w:rPr>
          <w:rFonts w:ascii="Times New Roman" w:hAnsi="Times New Roman" w:cs="Times New Roman"/>
          <w:b/>
          <w:sz w:val="28"/>
          <w:szCs w:val="28"/>
        </w:rPr>
        <w:t xml:space="preserve"> И</w:t>
      </w:r>
      <w:proofErr w:type="gramEnd"/>
      <w:r w:rsidRPr="0030197C">
        <w:rPr>
          <w:rFonts w:ascii="Times New Roman" w:hAnsi="Times New Roman" w:cs="Times New Roman"/>
          <w:b/>
          <w:sz w:val="28"/>
          <w:szCs w:val="28"/>
        </w:rPr>
        <w:t xml:space="preserve"> 202</w:t>
      </w:r>
      <w:r w:rsidR="0088578D">
        <w:rPr>
          <w:rFonts w:ascii="Times New Roman" w:hAnsi="Times New Roman" w:cs="Times New Roman"/>
          <w:b/>
          <w:sz w:val="28"/>
          <w:szCs w:val="28"/>
        </w:rPr>
        <w:t>8</w:t>
      </w:r>
      <w:r w:rsidRPr="0030197C">
        <w:rPr>
          <w:rFonts w:ascii="Times New Roman" w:hAnsi="Times New Roman" w:cs="Times New Roman"/>
          <w:b/>
          <w:sz w:val="28"/>
          <w:szCs w:val="28"/>
        </w:rPr>
        <w:t xml:space="preserve"> ГОДОВ</w:t>
      </w:r>
    </w:p>
    <w:p w:rsidR="00E814E3" w:rsidRDefault="00E814E3" w:rsidP="00E75ED3">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D41803">
        <w:rPr>
          <w:rFonts w:ascii="Times New Roman" w:hAnsi="Times New Roman" w:cs="Times New Roman"/>
          <w:i/>
          <w:sz w:val="28"/>
          <w:szCs w:val="28"/>
        </w:rPr>
        <w:t>, от 28.04.2026 №</w:t>
      </w:r>
      <w:r w:rsidR="00823323">
        <w:rPr>
          <w:rFonts w:ascii="Times New Roman" w:hAnsi="Times New Roman" w:cs="Times New Roman"/>
          <w:i/>
          <w:sz w:val="28"/>
          <w:szCs w:val="28"/>
        </w:rPr>
        <w:t>2</w:t>
      </w:r>
      <w:r w:rsidR="0063689F">
        <w:rPr>
          <w:rFonts w:ascii="Times New Roman" w:hAnsi="Times New Roman" w:cs="Times New Roman"/>
          <w:i/>
          <w:sz w:val="28"/>
          <w:szCs w:val="28"/>
        </w:rPr>
        <w:t>2</w:t>
      </w:r>
      <w:r w:rsidR="00E75ED3">
        <w:rPr>
          <w:rFonts w:ascii="Times New Roman" w:hAnsi="Times New Roman" w:cs="Times New Roman"/>
          <w:i/>
          <w:sz w:val="28"/>
          <w:szCs w:val="28"/>
        </w:rPr>
        <w:t>, от 27.05.2026 №</w:t>
      </w:r>
      <w:r w:rsidR="00210EC9">
        <w:rPr>
          <w:rFonts w:ascii="Times New Roman" w:hAnsi="Times New Roman" w:cs="Times New Roman"/>
          <w:i/>
          <w:sz w:val="28"/>
          <w:szCs w:val="28"/>
        </w:rPr>
        <w:t>29</w:t>
      </w:r>
      <w:r w:rsidR="00BD4DAD">
        <w:rPr>
          <w:rFonts w:ascii="Times New Roman" w:hAnsi="Times New Roman" w:cs="Times New Roman"/>
          <w:i/>
          <w:sz w:val="28"/>
          <w:szCs w:val="28"/>
        </w:rPr>
        <w:t>, от 17.06.2026 №</w:t>
      </w:r>
      <w:r w:rsidR="00DB235C">
        <w:rPr>
          <w:rFonts w:ascii="Times New Roman" w:hAnsi="Times New Roman" w:cs="Times New Roman"/>
          <w:i/>
          <w:sz w:val="28"/>
          <w:szCs w:val="28"/>
        </w:rPr>
        <w:t>37</w:t>
      </w:r>
      <w:r w:rsidR="00976B03">
        <w:rPr>
          <w:rFonts w:ascii="Times New Roman" w:hAnsi="Times New Roman" w:cs="Times New Roman"/>
          <w:i/>
          <w:sz w:val="28"/>
          <w:szCs w:val="28"/>
        </w:rPr>
        <w:t xml:space="preserve">, </w:t>
      </w:r>
      <w:proofErr w:type="gramStart"/>
      <w:r w:rsidR="00976B03">
        <w:rPr>
          <w:rFonts w:ascii="Times New Roman" w:hAnsi="Times New Roman" w:cs="Times New Roman"/>
          <w:i/>
          <w:sz w:val="28"/>
          <w:szCs w:val="28"/>
        </w:rPr>
        <w:t>от</w:t>
      </w:r>
      <w:proofErr w:type="gramEnd"/>
      <w:r w:rsidR="00976B03">
        <w:rPr>
          <w:rFonts w:ascii="Times New Roman" w:hAnsi="Times New Roman" w:cs="Times New Roman"/>
          <w:i/>
          <w:sz w:val="28"/>
          <w:szCs w:val="28"/>
        </w:rPr>
        <w:t xml:space="preserve"> 07.07.2026 № 45</w:t>
      </w:r>
      <w:r>
        <w:rPr>
          <w:rFonts w:ascii="Times New Roman" w:hAnsi="Times New Roman" w:cs="Times New Roman"/>
          <w:i/>
          <w:sz w:val="28"/>
          <w:szCs w:val="28"/>
        </w:rPr>
        <w:t>)</w:t>
      </w:r>
    </w:p>
    <w:p w:rsidR="0030197C" w:rsidRDefault="0030197C" w:rsidP="0030197C">
      <w:pPr>
        <w:spacing w:line="240" w:lineRule="auto"/>
        <w:contextualSpacing/>
        <w:jc w:val="center"/>
        <w:rPr>
          <w:rFonts w:ascii="Times New Roman" w:hAnsi="Times New Roman" w:cs="Times New Roman"/>
          <w:sz w:val="28"/>
          <w:szCs w:val="28"/>
        </w:rPr>
      </w:pPr>
    </w:p>
    <w:p w:rsidR="005F7557" w:rsidRPr="005F7557" w:rsidRDefault="005F7557" w:rsidP="005F7557">
      <w:pPr>
        <w:spacing w:line="240" w:lineRule="auto"/>
        <w:ind w:firstLine="567"/>
        <w:contextualSpacing/>
        <w:rPr>
          <w:rFonts w:ascii="Times New Roman" w:hAnsi="Times New Roman" w:cs="Times New Roman"/>
          <w:b/>
          <w:sz w:val="28"/>
          <w:szCs w:val="28"/>
        </w:rPr>
      </w:pPr>
      <w:r w:rsidRPr="005F7557">
        <w:rPr>
          <w:rFonts w:ascii="Times New Roman" w:hAnsi="Times New Roman" w:cs="Times New Roman"/>
          <w:b/>
          <w:sz w:val="28"/>
          <w:szCs w:val="28"/>
        </w:rPr>
        <w:t>Статья 1</w:t>
      </w:r>
    </w:p>
    <w:p w:rsidR="00E814E3" w:rsidRDefault="00E814E3" w:rsidP="00E75ED3">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w:t>
      </w:r>
      <w:r w:rsidR="00857738" w:rsidRPr="00857738">
        <w:rPr>
          <w:rFonts w:ascii="Times New Roman" w:hAnsi="Times New Roman" w:cs="Times New Roman"/>
          <w:i/>
          <w:sz w:val="28"/>
          <w:szCs w:val="28"/>
        </w:rPr>
        <w:t xml:space="preserve"> </w:t>
      </w:r>
      <w:r w:rsidR="00857738">
        <w:rPr>
          <w:rFonts w:ascii="Times New Roman" w:hAnsi="Times New Roman" w:cs="Times New Roman"/>
          <w:i/>
          <w:sz w:val="28"/>
          <w:szCs w:val="28"/>
        </w:rPr>
        <w:t>от 24.03.2026 №12</w:t>
      </w:r>
      <w:r w:rsidR="00D41803">
        <w:rPr>
          <w:rFonts w:ascii="Times New Roman" w:hAnsi="Times New Roman" w:cs="Times New Roman"/>
          <w:i/>
          <w:sz w:val="28"/>
          <w:szCs w:val="28"/>
        </w:rPr>
        <w:t>, от 28.04.2026 №</w:t>
      </w:r>
      <w:r w:rsidR="00823323">
        <w:rPr>
          <w:rFonts w:ascii="Times New Roman" w:hAnsi="Times New Roman" w:cs="Times New Roman"/>
          <w:i/>
          <w:sz w:val="28"/>
          <w:szCs w:val="28"/>
        </w:rPr>
        <w:t>2</w:t>
      </w:r>
      <w:r w:rsidR="0063689F">
        <w:rPr>
          <w:rFonts w:ascii="Times New Roman" w:hAnsi="Times New Roman" w:cs="Times New Roman"/>
          <w:i/>
          <w:sz w:val="28"/>
          <w:szCs w:val="28"/>
        </w:rPr>
        <w:t>2</w:t>
      </w:r>
      <w:r w:rsidR="00E75ED3">
        <w:rPr>
          <w:rFonts w:ascii="Times New Roman" w:hAnsi="Times New Roman" w:cs="Times New Roman"/>
          <w:i/>
          <w:sz w:val="28"/>
          <w:szCs w:val="28"/>
        </w:rPr>
        <w:t>, от 27.05.2026 №</w:t>
      </w:r>
      <w:r w:rsidR="00210EC9">
        <w:rPr>
          <w:rFonts w:ascii="Times New Roman" w:hAnsi="Times New Roman" w:cs="Times New Roman"/>
          <w:i/>
          <w:sz w:val="28"/>
          <w:szCs w:val="28"/>
        </w:rPr>
        <w:t>29</w:t>
      </w:r>
      <w:r w:rsidR="00BD4DAD">
        <w:rPr>
          <w:rFonts w:ascii="Times New Roman" w:hAnsi="Times New Roman" w:cs="Times New Roman"/>
          <w:i/>
          <w:sz w:val="28"/>
          <w:szCs w:val="28"/>
        </w:rPr>
        <w:t>, от 17.06.2026 №</w:t>
      </w:r>
      <w:r w:rsidR="00DB235C">
        <w:rPr>
          <w:rFonts w:ascii="Times New Roman" w:hAnsi="Times New Roman" w:cs="Times New Roman"/>
          <w:i/>
          <w:sz w:val="28"/>
          <w:szCs w:val="28"/>
        </w:rPr>
        <w:t>37</w:t>
      </w:r>
      <w:r w:rsidR="00976B03">
        <w:rPr>
          <w:rFonts w:ascii="Times New Roman" w:hAnsi="Times New Roman" w:cs="Times New Roman"/>
          <w:i/>
          <w:sz w:val="28"/>
          <w:szCs w:val="28"/>
        </w:rPr>
        <w:t>,</w:t>
      </w:r>
      <w:r w:rsidR="00976B03" w:rsidRPr="00976B03">
        <w:rPr>
          <w:rFonts w:ascii="Times New Roman" w:hAnsi="Times New Roman" w:cs="Times New Roman"/>
          <w:i/>
          <w:sz w:val="28"/>
          <w:szCs w:val="28"/>
        </w:rPr>
        <w:t xml:space="preserve"> </w:t>
      </w:r>
      <w:proofErr w:type="gramStart"/>
      <w:r w:rsidR="00976B03">
        <w:rPr>
          <w:rFonts w:ascii="Times New Roman" w:hAnsi="Times New Roman" w:cs="Times New Roman"/>
          <w:i/>
          <w:sz w:val="28"/>
          <w:szCs w:val="28"/>
        </w:rPr>
        <w:t>от</w:t>
      </w:r>
      <w:proofErr w:type="gramEnd"/>
      <w:r w:rsidR="00976B03">
        <w:rPr>
          <w:rFonts w:ascii="Times New Roman" w:hAnsi="Times New Roman" w:cs="Times New Roman"/>
          <w:i/>
          <w:sz w:val="28"/>
          <w:szCs w:val="28"/>
        </w:rPr>
        <w:t xml:space="preserve"> 07.07.2026 № 45</w:t>
      </w:r>
      <w:r>
        <w:rPr>
          <w:rFonts w:ascii="Times New Roman" w:hAnsi="Times New Roman" w:cs="Times New Roman"/>
          <w:i/>
          <w:sz w:val="28"/>
          <w:szCs w:val="28"/>
        </w:rPr>
        <w:t>)</w:t>
      </w:r>
    </w:p>
    <w:p w:rsidR="005F7557" w:rsidRPr="005F7557" w:rsidRDefault="005F7557" w:rsidP="005F7557">
      <w:pPr>
        <w:spacing w:line="240" w:lineRule="auto"/>
        <w:ind w:firstLine="567"/>
        <w:contextualSpacing/>
        <w:rPr>
          <w:rFonts w:ascii="Times New Roman" w:hAnsi="Times New Roman" w:cs="Times New Roman"/>
          <w:b/>
          <w:sz w:val="28"/>
          <w:szCs w:val="28"/>
        </w:rPr>
      </w:pPr>
    </w:p>
    <w:p w:rsidR="00857738" w:rsidRPr="005F7557" w:rsidRDefault="00857738" w:rsidP="00857738">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sz w:val="28"/>
          <w:szCs w:val="28"/>
        </w:rPr>
        <w:t>1. Утвердить основные характеристики бюджета Шарангского муниципального округа на 2026 год:</w:t>
      </w:r>
    </w:p>
    <w:p w:rsidR="00857738" w:rsidRPr="005F7557" w:rsidRDefault="00857738" w:rsidP="00857738">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sz w:val="28"/>
          <w:szCs w:val="28"/>
        </w:rPr>
        <w:t xml:space="preserve">1) общий объем доходов в сумме </w:t>
      </w:r>
      <w:r w:rsidR="00976B03">
        <w:rPr>
          <w:rFonts w:ascii="Times New Roman" w:hAnsi="Times New Roman" w:cs="Times New Roman"/>
          <w:sz w:val="28"/>
          <w:szCs w:val="28"/>
        </w:rPr>
        <w:t>1 167 814,4</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857738" w:rsidRPr="005F7557" w:rsidRDefault="00857738" w:rsidP="00857738">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sz w:val="28"/>
          <w:szCs w:val="28"/>
        </w:rPr>
        <w:t xml:space="preserve">2) общий объем расходов в сумме </w:t>
      </w:r>
      <w:r w:rsidR="00976B03">
        <w:rPr>
          <w:rFonts w:ascii="Times New Roman" w:hAnsi="Times New Roman" w:cs="Times New Roman"/>
          <w:sz w:val="28"/>
          <w:szCs w:val="28"/>
        </w:rPr>
        <w:t>1 180 208,6</w:t>
      </w:r>
      <w:r w:rsidR="00D41803">
        <w:rPr>
          <w:rFonts w:ascii="Times New Roman" w:hAnsi="Times New Roman" w:cs="Times New Roman"/>
          <w:sz w:val="28"/>
          <w:szCs w:val="28"/>
        </w:rPr>
        <w:t xml:space="preserve"> </w:t>
      </w:r>
      <w:r w:rsidRPr="005F7557">
        <w:rPr>
          <w:rFonts w:ascii="Times New Roman" w:hAnsi="Times New Roman" w:cs="Times New Roman"/>
          <w:sz w:val="28"/>
          <w:szCs w:val="28"/>
        </w:rPr>
        <w:t>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857738" w:rsidRPr="005F7557" w:rsidRDefault="00857738" w:rsidP="00857738">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sz w:val="28"/>
          <w:szCs w:val="28"/>
        </w:rPr>
        <w:t xml:space="preserve">3) размер дефицита в сумме </w:t>
      </w:r>
      <w:r>
        <w:rPr>
          <w:rFonts w:ascii="Times New Roman" w:hAnsi="Times New Roman" w:cs="Times New Roman"/>
          <w:sz w:val="28"/>
          <w:szCs w:val="28"/>
        </w:rPr>
        <w:t>12 394,2</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Утвердить основные характеристики бюджета Шарангского муниципального округа на плановый период 2027 и 2028 годов:</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1) общий объем доходов на 2027 год в сумме </w:t>
      </w:r>
      <w:r>
        <w:rPr>
          <w:rFonts w:ascii="Times New Roman" w:hAnsi="Times New Roman" w:cs="Times New Roman"/>
          <w:sz w:val="28"/>
          <w:szCs w:val="28"/>
        </w:rPr>
        <w:t>924 691,2</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 xml:space="preserve">ублей, на 2028 год в сумме  </w:t>
      </w:r>
      <w:r w:rsidR="00D41803">
        <w:rPr>
          <w:rFonts w:ascii="Times New Roman" w:hAnsi="Times New Roman" w:cs="Times New Roman"/>
          <w:sz w:val="28"/>
          <w:szCs w:val="28"/>
        </w:rPr>
        <w:t>957 538,8</w:t>
      </w:r>
      <w:r w:rsidRPr="005F7557">
        <w:rPr>
          <w:rFonts w:ascii="Times New Roman" w:hAnsi="Times New Roman" w:cs="Times New Roman"/>
          <w:sz w:val="28"/>
          <w:szCs w:val="28"/>
        </w:rPr>
        <w:t xml:space="preserve"> тыс.рублей;</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2) общий объем расходов на 2027 год в сумме </w:t>
      </w:r>
      <w:r>
        <w:rPr>
          <w:rFonts w:ascii="Times New Roman" w:hAnsi="Times New Roman" w:cs="Times New Roman"/>
          <w:sz w:val="28"/>
          <w:szCs w:val="28"/>
        </w:rPr>
        <w:t>924 691,2</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 xml:space="preserve">ублей, в том числе условно утверждаемые расходы в сумме 14 092,0 тыс.рублей, на 2028 год в сумме </w:t>
      </w:r>
      <w:r w:rsidR="00D41803">
        <w:rPr>
          <w:rFonts w:ascii="Times New Roman" w:hAnsi="Times New Roman" w:cs="Times New Roman"/>
          <w:sz w:val="28"/>
          <w:szCs w:val="28"/>
        </w:rPr>
        <w:t>957 538,8</w:t>
      </w:r>
      <w:r w:rsidRPr="005F7557">
        <w:rPr>
          <w:rFonts w:ascii="Times New Roman" w:hAnsi="Times New Roman" w:cs="Times New Roman"/>
          <w:sz w:val="28"/>
          <w:szCs w:val="28"/>
        </w:rPr>
        <w:t xml:space="preserve"> тыс.рублей, в том числе условно утверждаемые расходы в сумме 29 518,0 тыс.рублей;</w:t>
      </w:r>
    </w:p>
    <w:p w:rsidR="005F7557" w:rsidRDefault="00857738"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размер дефицита на 202</w:t>
      </w:r>
      <w:r>
        <w:rPr>
          <w:rFonts w:ascii="Times New Roman" w:hAnsi="Times New Roman" w:cs="Times New Roman"/>
          <w:sz w:val="28"/>
          <w:szCs w:val="28"/>
        </w:rPr>
        <w:t>7</w:t>
      </w:r>
      <w:r w:rsidRPr="005F7557">
        <w:rPr>
          <w:rFonts w:ascii="Times New Roman" w:hAnsi="Times New Roman" w:cs="Times New Roman"/>
          <w:sz w:val="28"/>
          <w:szCs w:val="28"/>
        </w:rPr>
        <w:t xml:space="preserve"> год в сумме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на 202</w:t>
      </w:r>
      <w:r>
        <w:rPr>
          <w:rFonts w:ascii="Times New Roman" w:hAnsi="Times New Roman" w:cs="Times New Roman"/>
          <w:sz w:val="28"/>
          <w:szCs w:val="28"/>
        </w:rPr>
        <w:t>8</w:t>
      </w:r>
      <w:r w:rsidRPr="005F7557">
        <w:rPr>
          <w:rFonts w:ascii="Times New Roman" w:hAnsi="Times New Roman" w:cs="Times New Roman"/>
          <w:sz w:val="28"/>
          <w:szCs w:val="28"/>
        </w:rPr>
        <w:t xml:space="preserve"> год в сумме 0,0 тыс.рублей.</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2</w:t>
      </w:r>
    </w:p>
    <w:p w:rsidR="00E814E3" w:rsidRDefault="00E814E3" w:rsidP="00E75ED3">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E35DA5">
        <w:rPr>
          <w:rFonts w:ascii="Times New Roman" w:hAnsi="Times New Roman" w:cs="Times New Roman"/>
          <w:i/>
          <w:sz w:val="28"/>
          <w:szCs w:val="28"/>
        </w:rPr>
        <w:t>, от 28.04.2026 №</w:t>
      </w:r>
      <w:r w:rsidR="00823323">
        <w:rPr>
          <w:rFonts w:ascii="Times New Roman" w:hAnsi="Times New Roman" w:cs="Times New Roman"/>
          <w:i/>
          <w:sz w:val="28"/>
          <w:szCs w:val="28"/>
        </w:rPr>
        <w:t>2</w:t>
      </w:r>
      <w:r w:rsidR="0063689F">
        <w:rPr>
          <w:rFonts w:ascii="Times New Roman" w:hAnsi="Times New Roman" w:cs="Times New Roman"/>
          <w:i/>
          <w:sz w:val="28"/>
          <w:szCs w:val="28"/>
        </w:rPr>
        <w:t>2</w:t>
      </w:r>
      <w:r w:rsidR="00E75ED3">
        <w:rPr>
          <w:rFonts w:ascii="Times New Roman" w:hAnsi="Times New Roman" w:cs="Times New Roman"/>
          <w:i/>
          <w:sz w:val="28"/>
          <w:szCs w:val="28"/>
        </w:rPr>
        <w:t>, от 27.05.2026 №</w:t>
      </w:r>
      <w:r w:rsidR="00210EC9">
        <w:rPr>
          <w:rFonts w:ascii="Times New Roman" w:hAnsi="Times New Roman" w:cs="Times New Roman"/>
          <w:i/>
          <w:sz w:val="28"/>
          <w:szCs w:val="28"/>
        </w:rPr>
        <w:t>29</w:t>
      </w:r>
      <w:r w:rsidR="000925B4">
        <w:rPr>
          <w:rFonts w:ascii="Times New Roman" w:hAnsi="Times New Roman" w:cs="Times New Roman"/>
          <w:i/>
          <w:sz w:val="28"/>
          <w:szCs w:val="28"/>
        </w:rPr>
        <w:t>,</w:t>
      </w:r>
      <w:r w:rsidR="000925B4" w:rsidRPr="00976B03">
        <w:rPr>
          <w:rFonts w:ascii="Times New Roman" w:hAnsi="Times New Roman" w:cs="Times New Roman"/>
          <w:i/>
          <w:sz w:val="28"/>
          <w:szCs w:val="28"/>
        </w:rPr>
        <w:t xml:space="preserve"> </w:t>
      </w:r>
      <w:r w:rsidR="000925B4">
        <w:rPr>
          <w:rFonts w:ascii="Times New Roman" w:hAnsi="Times New Roman" w:cs="Times New Roman"/>
          <w:i/>
          <w:sz w:val="28"/>
          <w:szCs w:val="28"/>
        </w:rPr>
        <w:t>от 07.07.2026 № 45</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lastRenderedPageBreak/>
        <w:t>Утвердить поступление доходов по группам, подгруппам и статьям бюджетной классификации в пределах общего объема доходов, утвержденного статьей 1 настоящего решения, на 2026 год и на плановый период 2027 и 2028 годов согласно приложению 1.</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3</w:t>
      </w:r>
    </w:p>
    <w:p w:rsidR="00E814E3" w:rsidRDefault="00E814E3" w:rsidP="00E814E3">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0925B4">
        <w:rPr>
          <w:rFonts w:ascii="Times New Roman" w:hAnsi="Times New Roman" w:cs="Times New Roman"/>
          <w:i/>
          <w:sz w:val="28"/>
          <w:szCs w:val="28"/>
        </w:rPr>
        <w:t>,</w:t>
      </w:r>
      <w:r w:rsidR="000925B4" w:rsidRPr="00976B03">
        <w:rPr>
          <w:rFonts w:ascii="Times New Roman" w:hAnsi="Times New Roman" w:cs="Times New Roman"/>
          <w:i/>
          <w:sz w:val="28"/>
          <w:szCs w:val="28"/>
        </w:rPr>
        <w:t xml:space="preserve"> </w:t>
      </w:r>
      <w:r w:rsidR="000925B4">
        <w:rPr>
          <w:rFonts w:ascii="Times New Roman" w:hAnsi="Times New Roman" w:cs="Times New Roman"/>
          <w:i/>
          <w:sz w:val="28"/>
          <w:szCs w:val="28"/>
        </w:rPr>
        <w:t>от 07.07.2026 № 45</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Утвердить общий объем налоговых и неналоговых доходов:</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 xml:space="preserve">1) на 2026 год в сумме </w:t>
      </w:r>
      <w:r w:rsidR="000925B4">
        <w:rPr>
          <w:rFonts w:ascii="Times New Roman" w:hAnsi="Times New Roman" w:cs="Times New Roman"/>
          <w:sz w:val="28"/>
          <w:szCs w:val="28"/>
        </w:rPr>
        <w:t>256 121,3</w:t>
      </w:r>
      <w:r w:rsidRPr="00E93943">
        <w:rPr>
          <w:rFonts w:ascii="Times New Roman" w:hAnsi="Times New Roman" w:cs="Times New Roman"/>
          <w:sz w:val="28"/>
          <w:szCs w:val="28"/>
        </w:rPr>
        <w:t xml:space="preserve"> тыс. рублей, в том числе налоговых и неналоговых доходов, за исключением доходов, являющихся источниками формирования дорожного фонда муниципального округа, в сумме </w:t>
      </w:r>
      <w:r w:rsidR="000925B4">
        <w:rPr>
          <w:rFonts w:ascii="Times New Roman" w:hAnsi="Times New Roman" w:cs="Times New Roman"/>
          <w:sz w:val="28"/>
          <w:szCs w:val="28"/>
        </w:rPr>
        <w:t>238 622,3</w:t>
      </w:r>
      <w:r w:rsidRPr="00E93943">
        <w:rPr>
          <w:rFonts w:ascii="Times New Roman" w:hAnsi="Times New Roman" w:cs="Times New Roman"/>
          <w:sz w:val="28"/>
          <w:szCs w:val="28"/>
        </w:rPr>
        <w:t xml:space="preserve"> тыс. рублей;</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2) на 2027 год в сумме 275 420,1 тыс. рублей, в том числе налоговых и неналоговых доходов, за исключением доходов, являющихся источниками формирования дорожного фонда муниципального округа, в сумме 252 058,1 тыс. рублей;</w:t>
      </w:r>
    </w:p>
    <w:p w:rsidR="005F7557"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3) на 2028 год в сумме 295 022,1 тыс. рублей, в том числе налоговых и неналоговых доходов, за исключением доходов, являющихся источниками формирования дорожного фонда муниципального округа</w:t>
      </w:r>
      <w:r>
        <w:rPr>
          <w:rFonts w:ascii="Times New Roman" w:hAnsi="Times New Roman" w:cs="Times New Roman"/>
          <w:sz w:val="28"/>
          <w:szCs w:val="28"/>
        </w:rPr>
        <w:t>, в сумме 270 729,0 тыс. рублей</w:t>
      </w:r>
      <w:r w:rsidRPr="005F7557">
        <w:rPr>
          <w:rFonts w:ascii="Times New Roman" w:hAnsi="Times New Roman" w:cs="Times New Roman"/>
          <w:sz w:val="28"/>
          <w:szCs w:val="28"/>
        </w:rPr>
        <w:t>.</w:t>
      </w:r>
    </w:p>
    <w:p w:rsidR="00857738" w:rsidRPr="005F7557" w:rsidRDefault="00857738" w:rsidP="00857738">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4</w:t>
      </w:r>
    </w:p>
    <w:p w:rsidR="00E814E3" w:rsidRDefault="00E814E3" w:rsidP="00E814E3">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823323">
        <w:rPr>
          <w:rFonts w:ascii="Times New Roman" w:hAnsi="Times New Roman" w:cs="Times New Roman"/>
          <w:i/>
          <w:sz w:val="28"/>
          <w:szCs w:val="28"/>
        </w:rPr>
        <w:t>, от 28.04.2026 №2</w:t>
      </w:r>
      <w:r w:rsidR="0063689F">
        <w:rPr>
          <w:rFonts w:ascii="Times New Roman" w:hAnsi="Times New Roman" w:cs="Times New Roman"/>
          <w:i/>
          <w:sz w:val="28"/>
          <w:szCs w:val="28"/>
        </w:rPr>
        <w:t>2</w:t>
      </w:r>
      <w:r w:rsidR="00AB1738">
        <w:rPr>
          <w:rFonts w:ascii="Times New Roman" w:hAnsi="Times New Roman" w:cs="Times New Roman"/>
          <w:i/>
          <w:sz w:val="28"/>
          <w:szCs w:val="28"/>
        </w:rPr>
        <w:t>, от 27.05.2026 №</w:t>
      </w:r>
      <w:r w:rsidR="00210EC9">
        <w:rPr>
          <w:rFonts w:ascii="Times New Roman" w:hAnsi="Times New Roman" w:cs="Times New Roman"/>
          <w:i/>
          <w:sz w:val="28"/>
          <w:szCs w:val="28"/>
        </w:rPr>
        <w:t>29</w:t>
      </w:r>
      <w:r w:rsidR="000925B4">
        <w:rPr>
          <w:rFonts w:ascii="Times New Roman" w:hAnsi="Times New Roman" w:cs="Times New Roman"/>
          <w:i/>
          <w:sz w:val="28"/>
          <w:szCs w:val="28"/>
        </w:rPr>
        <w:t>,</w:t>
      </w:r>
      <w:r w:rsidR="000925B4" w:rsidRPr="00976B03">
        <w:rPr>
          <w:rFonts w:ascii="Times New Roman" w:hAnsi="Times New Roman" w:cs="Times New Roman"/>
          <w:i/>
          <w:sz w:val="28"/>
          <w:szCs w:val="28"/>
        </w:rPr>
        <w:t xml:space="preserve"> </w:t>
      </w:r>
      <w:r w:rsidR="000925B4">
        <w:rPr>
          <w:rFonts w:ascii="Times New Roman" w:hAnsi="Times New Roman" w:cs="Times New Roman"/>
          <w:i/>
          <w:sz w:val="28"/>
          <w:szCs w:val="28"/>
        </w:rPr>
        <w:t>от 07.07.2026 № 45</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857738" w:rsidRPr="00E93943" w:rsidRDefault="005F7557" w:rsidP="00857738">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 </w:t>
      </w:r>
      <w:r w:rsidR="00857738" w:rsidRPr="00E93943">
        <w:rPr>
          <w:rFonts w:ascii="Times New Roman" w:hAnsi="Times New Roman" w:cs="Times New Roman"/>
          <w:sz w:val="28"/>
          <w:szCs w:val="28"/>
        </w:rPr>
        <w:t>Утвердить объем безвозмездных поступлений, получаемых из других бюджетов бюджетной системы Российской Федерации:</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 xml:space="preserve">1) на 2026 год в сумме </w:t>
      </w:r>
      <w:r w:rsidR="000925B4">
        <w:rPr>
          <w:rFonts w:ascii="Times New Roman" w:hAnsi="Times New Roman" w:cs="Times New Roman"/>
          <w:sz w:val="28"/>
          <w:szCs w:val="28"/>
        </w:rPr>
        <w:t>912 409,4</w:t>
      </w:r>
      <w:r w:rsidRPr="00E93943">
        <w:rPr>
          <w:rFonts w:ascii="Times New Roman" w:hAnsi="Times New Roman" w:cs="Times New Roman"/>
          <w:sz w:val="28"/>
          <w:szCs w:val="28"/>
        </w:rPr>
        <w:t xml:space="preserve"> тыс. рублей, в том числе объем субсидий, субвенций и иных межбюджетных трансфертов, имеющих целевое назначение, в сумме </w:t>
      </w:r>
      <w:r w:rsidR="000925B4">
        <w:rPr>
          <w:rFonts w:ascii="Times New Roman" w:hAnsi="Times New Roman" w:cs="Times New Roman"/>
          <w:sz w:val="28"/>
          <w:szCs w:val="28"/>
        </w:rPr>
        <w:t>565 502</w:t>
      </w:r>
      <w:r w:rsidR="00AB1738">
        <w:rPr>
          <w:rFonts w:ascii="Times New Roman" w:hAnsi="Times New Roman" w:cs="Times New Roman"/>
          <w:sz w:val="28"/>
          <w:szCs w:val="28"/>
        </w:rPr>
        <w:t>,0</w:t>
      </w:r>
      <w:r w:rsidRPr="00E93943">
        <w:rPr>
          <w:rFonts w:ascii="Times New Roman" w:hAnsi="Times New Roman" w:cs="Times New Roman"/>
          <w:sz w:val="28"/>
          <w:szCs w:val="28"/>
        </w:rPr>
        <w:t xml:space="preserve">  тыс. рублей;</w:t>
      </w:r>
    </w:p>
    <w:p w:rsidR="00857738" w:rsidRPr="00E93943" w:rsidRDefault="00857738" w:rsidP="00857738">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2) на 2027 год в сумме 647 418,1 тыс. рублей, в том числе объем субсидий, субвенций и иных межбюджетных трансфертов, имеющих целевое назначение, в сумме 359 163,9 тыс. рублей;</w:t>
      </w:r>
    </w:p>
    <w:p w:rsidR="005F7557" w:rsidRPr="005F7557" w:rsidRDefault="00857738" w:rsidP="00823323">
      <w:pPr>
        <w:spacing w:line="240" w:lineRule="auto"/>
        <w:ind w:firstLine="567"/>
        <w:contextualSpacing/>
        <w:jc w:val="both"/>
        <w:rPr>
          <w:rFonts w:ascii="Times New Roman" w:hAnsi="Times New Roman" w:cs="Times New Roman"/>
          <w:sz w:val="28"/>
          <w:szCs w:val="28"/>
        </w:rPr>
      </w:pPr>
      <w:r w:rsidRPr="00E93943">
        <w:rPr>
          <w:rFonts w:ascii="Times New Roman" w:hAnsi="Times New Roman" w:cs="Times New Roman"/>
          <w:sz w:val="28"/>
          <w:szCs w:val="28"/>
        </w:rPr>
        <w:t xml:space="preserve">3) на 2028 год в сумме </w:t>
      </w:r>
      <w:r w:rsidR="00823323">
        <w:rPr>
          <w:rFonts w:ascii="Times New Roman" w:hAnsi="Times New Roman" w:cs="Times New Roman"/>
          <w:sz w:val="28"/>
          <w:szCs w:val="28"/>
        </w:rPr>
        <w:t>662 516,7</w:t>
      </w:r>
      <w:r w:rsidRPr="00E93943">
        <w:rPr>
          <w:rFonts w:ascii="Times New Roman" w:hAnsi="Times New Roman" w:cs="Times New Roman"/>
          <w:sz w:val="28"/>
          <w:szCs w:val="28"/>
        </w:rPr>
        <w:t xml:space="preserve"> тыс. рублей, в том числе объем субсидий, субвенций и иных межбюджетных трансфертов, имеющих целевое назначение, в сумме </w:t>
      </w:r>
      <w:r w:rsidR="00823323">
        <w:rPr>
          <w:rFonts w:ascii="Times New Roman" w:hAnsi="Times New Roman" w:cs="Times New Roman"/>
          <w:sz w:val="28"/>
          <w:szCs w:val="28"/>
        </w:rPr>
        <w:t>367 189,5</w:t>
      </w:r>
      <w:r w:rsidRPr="00E93943">
        <w:rPr>
          <w:rFonts w:ascii="Times New Roman" w:hAnsi="Times New Roman" w:cs="Times New Roman"/>
          <w:sz w:val="28"/>
          <w:szCs w:val="28"/>
        </w:rPr>
        <w:t xml:space="preserve"> тыс. рублей.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5</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1. Недоимка, пени и штрафы за несвоевременную уплату налогов зачисляются в бюджет Шарангского муниципального округа по нормативам, действующим в текущем финансовом году.</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lastRenderedPageBreak/>
        <w:t>2. Недоимка, пени и штрафы по следующим отмененным налогам и сборам зачисляются в бюджет Шарангского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1) по земельному налогу (по обязательствам, возникшим до 1 января 2006 года), мобилизуемому на территориях поселений;</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2) по налогу на рекламу, мобилизуемому на территории района;</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3) по целевым сборам с граждан и предприятий, учреждений, организаций на содержание милиции, на благоустройство территории, на нужды образования и другие цели, мобилизуемы</w:t>
      </w:r>
      <w:r w:rsidR="00015BD3">
        <w:rPr>
          <w:rFonts w:ascii="Times New Roman" w:hAnsi="Times New Roman" w:cs="Times New Roman"/>
          <w:sz w:val="28"/>
          <w:szCs w:val="28"/>
        </w:rPr>
        <w:t>м</w:t>
      </w:r>
      <w:r w:rsidRPr="005F7557">
        <w:rPr>
          <w:rFonts w:ascii="Times New Roman" w:hAnsi="Times New Roman" w:cs="Times New Roman"/>
          <w:sz w:val="28"/>
          <w:szCs w:val="28"/>
        </w:rPr>
        <w:t xml:space="preserve"> на территории района;</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4) по прочим местным налогам и сборам, мобилизуемы</w:t>
      </w:r>
      <w:r w:rsidR="00015BD3">
        <w:rPr>
          <w:rFonts w:ascii="Times New Roman" w:hAnsi="Times New Roman" w:cs="Times New Roman"/>
          <w:sz w:val="28"/>
          <w:szCs w:val="28"/>
        </w:rPr>
        <w:t>м</w:t>
      </w:r>
      <w:r w:rsidRPr="005F7557">
        <w:rPr>
          <w:rFonts w:ascii="Times New Roman" w:hAnsi="Times New Roman" w:cs="Times New Roman"/>
          <w:sz w:val="28"/>
          <w:szCs w:val="28"/>
        </w:rPr>
        <w:t xml:space="preserve"> на территории района.</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3. Доходы от компенсации затрат бюджета Шарангского муниципального округа зачисляются в бюджет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4. Невыясненные поступления зачисляются в бюджет Шарангского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5. Прочие неналоговые доходы зачисляются в бюджет Шарангского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6.</w:t>
      </w:r>
      <w:r w:rsidRPr="005F7557">
        <w:rPr>
          <w:rFonts w:ascii="Times New Roman" w:hAnsi="Times New Roman" w:cs="Times New Roman"/>
          <w:sz w:val="28"/>
          <w:szCs w:val="28"/>
          <w:lang w:val="en-US"/>
        </w:rPr>
        <w:t> </w:t>
      </w:r>
      <w:r w:rsidRPr="005F7557">
        <w:rPr>
          <w:rFonts w:ascii="Times New Roman" w:hAnsi="Times New Roman" w:cs="Times New Roman"/>
          <w:sz w:val="28"/>
          <w:szCs w:val="28"/>
        </w:rPr>
        <w:t>Средства самообложения граждан зачисляются в бюджет Шарангского муниципального округа по нормативу 100 процентов.</w:t>
      </w:r>
    </w:p>
    <w:p w:rsidR="005F7557" w:rsidRPr="005F7557" w:rsidRDefault="005F7557" w:rsidP="005F7557">
      <w:pPr>
        <w:spacing w:after="0" w:line="240" w:lineRule="auto"/>
        <w:ind w:firstLine="567"/>
        <w:contextualSpacing/>
        <w:jc w:val="both"/>
        <w:outlineLvl w:val="0"/>
        <w:rPr>
          <w:rFonts w:ascii="Times New Roman" w:hAnsi="Times New Roman" w:cs="Times New Roman"/>
          <w:sz w:val="28"/>
          <w:szCs w:val="28"/>
        </w:rPr>
      </w:pPr>
      <w:r w:rsidRPr="005F7557">
        <w:rPr>
          <w:rFonts w:ascii="Times New Roman" w:hAnsi="Times New Roman" w:cs="Times New Roman"/>
          <w:sz w:val="28"/>
          <w:szCs w:val="28"/>
        </w:rPr>
        <w:t>7.</w:t>
      </w:r>
      <w:r w:rsidRPr="005F7557">
        <w:rPr>
          <w:rFonts w:ascii="Times New Roman" w:hAnsi="Times New Roman" w:cs="Times New Roman"/>
          <w:sz w:val="28"/>
          <w:szCs w:val="28"/>
          <w:lang w:val="en-US"/>
        </w:rPr>
        <w:t> </w:t>
      </w:r>
      <w:r w:rsidRPr="005F7557">
        <w:rPr>
          <w:rFonts w:ascii="Times New Roman" w:hAnsi="Times New Roman" w:cs="Times New Roman"/>
          <w:sz w:val="28"/>
          <w:szCs w:val="28"/>
        </w:rPr>
        <w:t>Инициативные платежи зачисляются в бюджет Шарангского муниципального округа по нормативу 100 процентов.</w:t>
      </w:r>
    </w:p>
    <w:p w:rsidR="005F7557" w:rsidRPr="005F7557" w:rsidRDefault="005F7557" w:rsidP="005F7557">
      <w:pPr>
        <w:spacing w:line="240" w:lineRule="auto"/>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6</w:t>
      </w:r>
    </w:p>
    <w:p w:rsidR="00B50261" w:rsidRDefault="00B50261" w:rsidP="00B50261">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w:t>
      </w:r>
      <w:r>
        <w:rPr>
          <w:rFonts w:ascii="Times New Roman" w:hAnsi="Times New Roman" w:cs="Times New Roman"/>
          <w:i/>
          <w:sz w:val="28"/>
          <w:szCs w:val="28"/>
        </w:rPr>
        <w:t>от 17.06.2026 №</w:t>
      </w:r>
      <w:r w:rsidR="00DB235C">
        <w:rPr>
          <w:rFonts w:ascii="Times New Roman" w:hAnsi="Times New Roman" w:cs="Times New Roman"/>
          <w:i/>
          <w:sz w:val="28"/>
          <w:szCs w:val="28"/>
        </w:rPr>
        <w:t>37</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4F7D7D" w:rsidP="005F7557">
      <w:pPr>
        <w:spacing w:after="0" w:line="240" w:lineRule="auto"/>
        <w:ind w:firstLine="567"/>
        <w:contextualSpacing/>
        <w:jc w:val="both"/>
        <w:outlineLvl w:val="0"/>
        <w:rPr>
          <w:rFonts w:ascii="Times New Roman" w:hAnsi="Times New Roman" w:cs="Times New Roman"/>
          <w:sz w:val="28"/>
          <w:szCs w:val="28"/>
        </w:rPr>
      </w:pPr>
      <w:r w:rsidRPr="0010600E">
        <w:rPr>
          <w:rFonts w:ascii="Times New Roman" w:hAnsi="Times New Roman" w:cs="Times New Roman"/>
          <w:sz w:val="28"/>
          <w:szCs w:val="28"/>
        </w:rPr>
        <w:t>Установить размер отчисления в бюджет Шарангского муниципального округа части прибыли муниципальных унитарных предприятий Шарангского муниципального округа, остающейся после уплаты налогов и иных обязательных платежей в бюджет, 50 процентов.</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7</w:t>
      </w:r>
    </w:p>
    <w:p w:rsidR="00EE2BE7" w:rsidRDefault="00EE2BE7" w:rsidP="00EE2BE7">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color w:val="FF0000"/>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Утвердить источники финансирования дефицита бюджета муниципального округа на 2026 год и на плановый период 2027 и 2028 годов согласно приложению 2.</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8</w:t>
      </w:r>
    </w:p>
    <w:p w:rsidR="00EE2BE7" w:rsidRDefault="00EE2BE7" w:rsidP="00AB1738">
      <w:pPr>
        <w:spacing w:line="240" w:lineRule="auto"/>
        <w:contextualSpacing/>
        <w:jc w:val="both"/>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976350">
        <w:rPr>
          <w:rFonts w:ascii="Times New Roman" w:hAnsi="Times New Roman" w:cs="Times New Roman"/>
          <w:i/>
          <w:sz w:val="28"/>
          <w:szCs w:val="28"/>
        </w:rPr>
        <w:t>, от 28.04.2026 №</w:t>
      </w:r>
      <w:r w:rsidR="0063689F">
        <w:rPr>
          <w:rFonts w:ascii="Times New Roman" w:hAnsi="Times New Roman" w:cs="Times New Roman"/>
          <w:i/>
          <w:sz w:val="28"/>
          <w:szCs w:val="28"/>
        </w:rPr>
        <w:t>22</w:t>
      </w:r>
      <w:r w:rsidR="00AB1738">
        <w:rPr>
          <w:rFonts w:ascii="Times New Roman" w:hAnsi="Times New Roman" w:cs="Times New Roman"/>
          <w:i/>
          <w:sz w:val="28"/>
          <w:szCs w:val="28"/>
        </w:rPr>
        <w:t>, от 27.05.2026 №</w:t>
      </w:r>
      <w:r w:rsidR="00210EC9">
        <w:rPr>
          <w:rFonts w:ascii="Times New Roman" w:hAnsi="Times New Roman" w:cs="Times New Roman"/>
          <w:i/>
          <w:sz w:val="28"/>
          <w:szCs w:val="28"/>
        </w:rPr>
        <w:t>29</w:t>
      </w:r>
      <w:r w:rsidR="00C504DC">
        <w:rPr>
          <w:rFonts w:ascii="Times New Roman" w:hAnsi="Times New Roman" w:cs="Times New Roman"/>
          <w:i/>
          <w:sz w:val="28"/>
          <w:szCs w:val="28"/>
        </w:rPr>
        <w:t>,от 17.06.2026 №37</w:t>
      </w:r>
      <w:r w:rsidR="000925B4">
        <w:rPr>
          <w:rFonts w:ascii="Times New Roman" w:hAnsi="Times New Roman" w:cs="Times New Roman"/>
          <w:i/>
          <w:sz w:val="28"/>
          <w:szCs w:val="28"/>
        </w:rPr>
        <w:t>,</w:t>
      </w:r>
      <w:r w:rsidR="000925B4" w:rsidRPr="00976B03">
        <w:rPr>
          <w:rFonts w:ascii="Times New Roman" w:hAnsi="Times New Roman" w:cs="Times New Roman"/>
          <w:i/>
          <w:sz w:val="28"/>
          <w:szCs w:val="28"/>
        </w:rPr>
        <w:t xml:space="preserve"> </w:t>
      </w:r>
      <w:proofErr w:type="gramStart"/>
      <w:r w:rsidR="000925B4">
        <w:rPr>
          <w:rFonts w:ascii="Times New Roman" w:hAnsi="Times New Roman" w:cs="Times New Roman"/>
          <w:i/>
          <w:sz w:val="28"/>
          <w:szCs w:val="28"/>
        </w:rPr>
        <w:t>от</w:t>
      </w:r>
      <w:proofErr w:type="gramEnd"/>
      <w:r w:rsidR="000925B4">
        <w:rPr>
          <w:rFonts w:ascii="Times New Roman" w:hAnsi="Times New Roman" w:cs="Times New Roman"/>
          <w:i/>
          <w:sz w:val="28"/>
          <w:szCs w:val="28"/>
        </w:rPr>
        <w:t xml:space="preserve"> 07.07.2026 № 45</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Утвердить в пределах общего объема расходов, утвержденного статьей 1 настоящего решения:</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lastRenderedPageBreak/>
        <w:t>1) распределение бюджетных ассигнований по целевым статьям (муниципальным программам и непрограммным направлениям деятельности),</w:t>
      </w:r>
      <w:r w:rsidR="00857738">
        <w:rPr>
          <w:rFonts w:ascii="Times New Roman" w:hAnsi="Times New Roman" w:cs="Times New Roman"/>
          <w:sz w:val="28"/>
          <w:szCs w:val="28"/>
        </w:rPr>
        <w:t xml:space="preserve"> </w:t>
      </w:r>
      <w:r w:rsidRPr="005F7557">
        <w:rPr>
          <w:rFonts w:ascii="Times New Roman" w:hAnsi="Times New Roman" w:cs="Times New Roman"/>
          <w:sz w:val="28"/>
          <w:szCs w:val="28"/>
        </w:rPr>
        <w:t xml:space="preserve">группам </w:t>
      </w:r>
      <w:proofErr w:type="gramStart"/>
      <w:r w:rsidRPr="005F7557">
        <w:rPr>
          <w:rFonts w:ascii="Times New Roman" w:hAnsi="Times New Roman" w:cs="Times New Roman"/>
          <w:sz w:val="28"/>
          <w:szCs w:val="28"/>
        </w:rPr>
        <w:t>видов расходов классификации расходов бюджета муниципального округа</w:t>
      </w:r>
      <w:proofErr w:type="gramEnd"/>
      <w:r w:rsidRPr="005F7557">
        <w:rPr>
          <w:rFonts w:ascii="Times New Roman" w:hAnsi="Times New Roman" w:cs="Times New Roman"/>
          <w:sz w:val="28"/>
          <w:szCs w:val="28"/>
        </w:rPr>
        <w:t xml:space="preserve"> на 2026 год и на плановый период 2027 и 2028 годов согласно приложению 3;</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ведомственную структуру расходов бюджета муниципального округа на 2026 год и на плановый период 2027 и 2028 годов согласно приложению 4;</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3) распределение бюджетных ассигнований по разделам, подразделам и группам </w:t>
      </w:r>
      <w:proofErr w:type="gramStart"/>
      <w:r w:rsidRPr="005F7557">
        <w:rPr>
          <w:rFonts w:ascii="Times New Roman" w:hAnsi="Times New Roman" w:cs="Times New Roman"/>
          <w:sz w:val="28"/>
          <w:szCs w:val="28"/>
        </w:rPr>
        <w:t>видов расходов классификации расходов бюджета муниципального округа</w:t>
      </w:r>
      <w:proofErr w:type="gramEnd"/>
      <w:r w:rsidRPr="005F7557">
        <w:rPr>
          <w:rFonts w:ascii="Times New Roman" w:hAnsi="Times New Roman" w:cs="Times New Roman"/>
          <w:sz w:val="28"/>
          <w:szCs w:val="28"/>
        </w:rPr>
        <w:t xml:space="preserve"> на 2026 год и на плановый период 2027 и 2028 годов согласно приложению 5.</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Утвердить резервный фонд администрации Шарангского муниципального округа на 2026 год в сумме 2 000,0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на 2027 год в сумме 500,0 тыс.рублей, на 2028 год в сумме 500,0 тыс.рублей.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9</w:t>
      </w:r>
    </w:p>
    <w:p w:rsidR="005F7557" w:rsidRPr="005F7557" w:rsidRDefault="00EE2BE7" w:rsidP="003C356F">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5C62D3">
        <w:rPr>
          <w:rFonts w:ascii="Times New Roman" w:hAnsi="Times New Roman" w:cs="Times New Roman"/>
          <w:i/>
          <w:sz w:val="28"/>
          <w:szCs w:val="28"/>
        </w:rPr>
        <w:t>3,от 27.05.2026 №29</w:t>
      </w:r>
      <w:r>
        <w:rPr>
          <w:rFonts w:ascii="Times New Roman" w:hAnsi="Times New Roman" w:cs="Times New Roman"/>
          <w:i/>
          <w:sz w:val="28"/>
          <w:szCs w:val="28"/>
        </w:rPr>
        <w:t>)</w:t>
      </w:r>
    </w:p>
    <w:p w:rsidR="000F00F7" w:rsidRDefault="000F00F7" w:rsidP="000F00F7">
      <w:pPr>
        <w:pStyle w:val="a3"/>
        <w:numPr>
          <w:ilvl w:val="0"/>
          <w:numId w:val="7"/>
        </w:numPr>
        <w:spacing w:line="240" w:lineRule="auto"/>
        <w:ind w:left="0" w:firstLine="567"/>
        <w:jc w:val="both"/>
        <w:rPr>
          <w:rFonts w:ascii="Times New Roman" w:hAnsi="Times New Roman" w:cs="Times New Roman"/>
          <w:sz w:val="28"/>
          <w:szCs w:val="28"/>
        </w:rPr>
      </w:pPr>
      <w:r w:rsidRPr="003D548F">
        <w:rPr>
          <w:rFonts w:ascii="Times New Roman" w:hAnsi="Times New Roman" w:cs="Times New Roman"/>
          <w:sz w:val="28"/>
          <w:szCs w:val="28"/>
        </w:rPr>
        <w:t xml:space="preserve">Утвердить общий объем бюджетных ассигнований на исполнение публичных нормативных обязательств на 2026 год в сумме </w:t>
      </w:r>
      <w:r w:rsidR="007B6794">
        <w:rPr>
          <w:rFonts w:ascii="Times New Roman" w:hAnsi="Times New Roman" w:cs="Times New Roman"/>
          <w:sz w:val="28"/>
          <w:szCs w:val="28"/>
        </w:rPr>
        <w:t>5 1</w:t>
      </w:r>
      <w:r w:rsidRPr="003D548F">
        <w:rPr>
          <w:rFonts w:ascii="Times New Roman" w:hAnsi="Times New Roman" w:cs="Times New Roman"/>
          <w:sz w:val="28"/>
          <w:szCs w:val="28"/>
        </w:rPr>
        <w:t>00,0 тыс</w:t>
      </w:r>
      <w:proofErr w:type="gramStart"/>
      <w:r w:rsidRPr="003D548F">
        <w:rPr>
          <w:rFonts w:ascii="Times New Roman" w:hAnsi="Times New Roman" w:cs="Times New Roman"/>
          <w:sz w:val="28"/>
          <w:szCs w:val="28"/>
        </w:rPr>
        <w:t>.р</w:t>
      </w:r>
      <w:proofErr w:type="gramEnd"/>
      <w:r w:rsidRPr="003D548F">
        <w:rPr>
          <w:rFonts w:ascii="Times New Roman" w:hAnsi="Times New Roman" w:cs="Times New Roman"/>
          <w:sz w:val="28"/>
          <w:szCs w:val="28"/>
        </w:rPr>
        <w:t xml:space="preserve">ублей, на 2027 год в сумме 0,0 тыс.рублей, на </w:t>
      </w:r>
      <w:r>
        <w:rPr>
          <w:rFonts w:ascii="Times New Roman" w:hAnsi="Times New Roman" w:cs="Times New Roman"/>
          <w:sz w:val="28"/>
          <w:szCs w:val="28"/>
        </w:rPr>
        <w:t>2028 год в сумме 0,0 тыс.рублей.</w:t>
      </w:r>
    </w:p>
    <w:p w:rsidR="005C3B7E" w:rsidRPr="003C356F" w:rsidRDefault="000F00F7" w:rsidP="003C356F">
      <w:pPr>
        <w:pStyle w:val="a3"/>
        <w:numPr>
          <w:ilvl w:val="0"/>
          <w:numId w:val="7"/>
        </w:numPr>
        <w:spacing w:line="240" w:lineRule="auto"/>
        <w:ind w:left="0" w:firstLine="567"/>
        <w:jc w:val="both"/>
        <w:rPr>
          <w:rFonts w:ascii="Times New Roman" w:hAnsi="Times New Roman" w:cs="Times New Roman"/>
          <w:sz w:val="28"/>
          <w:szCs w:val="28"/>
        </w:rPr>
      </w:pPr>
      <w:r w:rsidRPr="000F00F7">
        <w:rPr>
          <w:rFonts w:ascii="Times New Roman" w:hAnsi="Times New Roman" w:cs="Times New Roman"/>
          <w:sz w:val="28"/>
          <w:szCs w:val="28"/>
        </w:rPr>
        <w:t>Утвердить перечень публичных нормативных обязательств, подлежащих исполнению за счет средств бюджета муниципального округа, на 2026 годи на плановый период 2027 и 2028 годов согласно приложению 6.</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10</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Установить, что в 2026 году финансовым управлением администрации Шарангского муниципального округа Нижегородской области осуществляется казначейское сопровождение средств, указанных в части 2 настоящей статьи, предоставляемых на основании муниципальных контрактов (контрактов, договоров, соглашений) (далее - целевые средства).</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При казначейском сопровождении целевых средств финансовое управление администрации Шарангского муниципального округа Нижегородской области осуществляет санкционирование операций в установленном им порядке.</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Установить, что казначейскому сопровождению подлежат:</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субсидии юридическим лицам, не являющимся муниципальными учреждениями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расходов, в том числе в соответствии с концессионными соглашениями;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2) бюджетные инвестиции юридическим лицам, не являющимся муниципальными учреждениями в соответствии со статьей 80 Бюджетного </w:t>
      </w:r>
      <w:r w:rsidRPr="005F7557">
        <w:rPr>
          <w:rFonts w:ascii="Times New Roman" w:hAnsi="Times New Roman" w:cs="Times New Roman"/>
          <w:sz w:val="28"/>
          <w:szCs w:val="28"/>
        </w:rPr>
        <w:lastRenderedPageBreak/>
        <w:t>кодекса Российской Федерации, в том числе в соответствии с концессионными соглашениями;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1 - 2 настоящей части;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proofErr w:type="gramStart"/>
      <w:r w:rsidRPr="005F7557">
        <w:rPr>
          <w:rFonts w:ascii="Times New Roman" w:hAnsi="Times New Roman" w:cs="Times New Roman"/>
          <w:sz w:val="28"/>
          <w:szCs w:val="28"/>
        </w:rPr>
        <w:t>4) 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пунктах 1 - 2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которых являются данные субсидии, бюджетные инвестиции и взносы (вклады), если сумма контракта превышает 50 000,0</w:t>
      </w:r>
      <w:proofErr w:type="gramEnd"/>
      <w:r w:rsidRPr="005F7557">
        <w:rPr>
          <w:rFonts w:ascii="Times New Roman" w:hAnsi="Times New Roman" w:cs="Times New Roman"/>
          <w:sz w:val="28"/>
          <w:szCs w:val="28"/>
        </w:rPr>
        <w:t> тыс. рублей;</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5) авансовые платежи по муниципальным контрактам о поставке товаров, выполнении работ, оказании услуг, заключаемым на сумму свыше 50 000,0 тыс. рублей;</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proofErr w:type="gramStart"/>
      <w:r w:rsidRPr="005F7557">
        <w:rPr>
          <w:rFonts w:ascii="Times New Roman" w:hAnsi="Times New Roman" w:cs="Times New Roman"/>
          <w:sz w:val="28"/>
          <w:szCs w:val="28"/>
        </w:rPr>
        <w:t>6) авансовые платежи по контрактам (договорам) о поставке товаров, выполнении работ, оказании услуг, заключаемым на сумму свыше 50 000,0 тыс. рублей муниципальными бюджетными и автономными учреждениями, лицевые счета которым открыты в  финансовом управлении администрации Шарангского муниципального округа Нижегородской области, источником финансового обеспечения которых являются средства, поступающие им в соответствии с законодательством Российской Федерации, законодательством Нижегородской области и нормативными правовыми актами</w:t>
      </w:r>
      <w:proofErr w:type="gramEnd"/>
      <w:r w:rsidRPr="005F7557">
        <w:rPr>
          <w:rFonts w:ascii="Times New Roman" w:hAnsi="Times New Roman" w:cs="Times New Roman"/>
          <w:sz w:val="28"/>
          <w:szCs w:val="28"/>
        </w:rPr>
        <w:t xml:space="preserve"> Шарангского муниципального округа Нижегородской области  на указанные лицевые счета;</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7) авансовые платежи по контрактам (договорам) о поставке товаров, выполнении работ, оказании услуг, заключаемым исполнителями с соисполнителями в рамках исполнения указанных в пунктах 4 - 6 настоящей части контрактов (договоров), если сумма контракта (договора), заключаемого исполнителем с соисполнителем, превышает 30 000,0 тыс. рублей;</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8) расчеты по муниципальным контрактам (договорам) о поставке товаров, выполнении работ, оказании услуг в случаях, если в контрактах (договорах) предусмотрено условие об открытии лицевых счетов исполнителю данного контракта (договора) в финансовом управлении администрации Шарангского муниципального округа Нижегородской области.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Положения пункта 2 настоящей статьи не распространяются в соответствии с подпунктом 4 статьи 242.27 Бюджетного кодекса Российской Федерации на  целевые средства, предоставляемые:</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юридическим лицам, являющимся получателями грантов в форме субсидий на развитие малых форм хозяйствования;</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lastRenderedPageBreak/>
        <w:t>2) организациям, осуществляющим мероприятия по предупреждению и (или) ликвидации чрезвычайных ситуаций, а также мобилизационной подготовке;</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организациям, предоставляющим жилые помещения в целях обеспечения ими детей-сирот и детей, оставшихся без попечения родителей, лиц из числа детей-сирот и детей, оставшихся без попечения родителей;</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4) юридическим лицам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5)</w:t>
      </w:r>
      <w:r w:rsidRPr="005F7557">
        <w:rPr>
          <w:rFonts w:ascii="Times New Roman" w:hAnsi="Times New Roman" w:cs="Times New Roman"/>
          <w:sz w:val="28"/>
          <w:szCs w:val="28"/>
          <w:lang w:val="en-US"/>
        </w:rPr>
        <w:t> </w:t>
      </w:r>
      <w:r w:rsidRPr="005F7557">
        <w:rPr>
          <w:rFonts w:ascii="Times New Roman" w:hAnsi="Times New Roman" w:cs="Times New Roman"/>
          <w:sz w:val="28"/>
          <w:szCs w:val="28"/>
        </w:rPr>
        <w:t>социально ориентированным некоммерческим организациям, осуществляющим деятельность, предусмотренную статьей 31</w:t>
      </w:r>
      <w:r w:rsidRPr="005F7557">
        <w:rPr>
          <w:rFonts w:ascii="Times New Roman" w:hAnsi="Times New Roman" w:cs="Times New Roman"/>
          <w:sz w:val="28"/>
          <w:szCs w:val="28"/>
          <w:vertAlign w:val="superscript"/>
        </w:rPr>
        <w:t>1</w:t>
      </w:r>
      <w:r w:rsidRPr="005F7557">
        <w:rPr>
          <w:rFonts w:ascii="Times New Roman" w:hAnsi="Times New Roman" w:cs="Times New Roman"/>
          <w:sz w:val="28"/>
          <w:szCs w:val="28"/>
        </w:rPr>
        <w:t xml:space="preserve"> Федерального закона от 12 января 1996 года № 7-ФЗ "О некоммерческих организациях", организациям кинематографии.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4. Установить, что при казначейском сопровождении субсидий юридическим лицам перечисление субсидий осуществляется под фактическую потребность (с учетом аванса) на основании документов, подтверждающих возникновение у юридических лиц денежных обязательств.</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Перечисление субсидий юридическим лицам в рамках национальных проектов Российской Федерации осуществляется в соответствии с заключенным соглашением в пределах суммы, необходимой для оплаты денежных обязательств, и (или) в соответствии с планом-графиком перечисления субсидии, являющимся приложением к соглашению.</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В случаях, установленных Правительством Нижегородской области и (или) администрацией Шарангского муниципального округа, перечисление субсидий юридическим лицам, не являющимся муниципальными бюджетными  и автономными учреждениями Шарангского муниципального округа, осуществляется в соответствии с планом-графиком перечисления субсидии, являющимся приложением к соглашению о предоставлении субсидии.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5. </w:t>
      </w:r>
      <w:proofErr w:type="gramStart"/>
      <w:r w:rsidRPr="005F7557">
        <w:rPr>
          <w:rFonts w:ascii="Times New Roman" w:hAnsi="Times New Roman" w:cs="Times New Roman"/>
          <w:sz w:val="28"/>
          <w:szCs w:val="28"/>
        </w:rPr>
        <w:t>Осуществление операций с целевыми средствами, поступающими на лицевые счета иных юридических лиц, не являющихся участниками бюджетного процесса, бюджетными (автономными) учреждениями, на основании муниципальных контрактов, договоров, соглашений, заключенных до 2022 года, производится на казначейском счете для осуществления и отражения операций с денежными средствами получателей средств из бюджета, открытом финансовому управлению администрации Шарангского муниципального округа Нижегородской области в Управлении Федерального казначейства по</w:t>
      </w:r>
      <w:proofErr w:type="gramEnd"/>
      <w:r w:rsidRPr="005F7557">
        <w:rPr>
          <w:rFonts w:ascii="Times New Roman" w:hAnsi="Times New Roman" w:cs="Times New Roman"/>
          <w:sz w:val="28"/>
          <w:szCs w:val="28"/>
        </w:rPr>
        <w:t xml:space="preserve"> Нижегородской области.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6. Открытие лицевых счетов участникам казначейского сопровождения осуществляется в порядке, установленном финансовым управлением администрации Шарангского муниципального округа Нижегородской области. Юридическим лицам, не имеющим регистрации на территории Нижегородской области, лицевые счета открываются после предоставления информации о регистрации обособленных подразделений таких юридических </w:t>
      </w:r>
      <w:r w:rsidRPr="005F7557">
        <w:rPr>
          <w:rFonts w:ascii="Times New Roman" w:hAnsi="Times New Roman" w:cs="Times New Roman"/>
          <w:sz w:val="28"/>
          <w:szCs w:val="28"/>
        </w:rPr>
        <w:lastRenderedPageBreak/>
        <w:t>лиц на территории Нижегородской области в случаях, установленных Налоговым кодексом Российской Федерации.</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7. </w:t>
      </w:r>
      <w:proofErr w:type="gramStart"/>
      <w:r w:rsidRPr="005F7557">
        <w:rPr>
          <w:rFonts w:ascii="Times New Roman" w:hAnsi="Times New Roman" w:cs="Times New Roman"/>
          <w:sz w:val="28"/>
          <w:szCs w:val="28"/>
        </w:rPr>
        <w:t>В случаях заключения муниципального контракта (контракта, договора, соглашения), предметом которого является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авансирование работ по строительству, реконструкции и (или) капитальному ремонту объекта капитального строительства осуществляется после получения положительного заключения государственной экспертизы проектной документации и результатов инженерных изысканий или положительного заключения</w:t>
      </w:r>
      <w:proofErr w:type="gramEnd"/>
      <w:r w:rsidRPr="005F7557">
        <w:rPr>
          <w:rFonts w:ascii="Times New Roman" w:hAnsi="Times New Roman" w:cs="Times New Roman"/>
          <w:sz w:val="28"/>
          <w:szCs w:val="28"/>
        </w:rPr>
        <w:t xml:space="preserve"> экспертизы сметной документации уполномоченного органа (в случае, если в соответствии с законодательством о градостроительной деятельности государственная экспертиза проектной документации не требуется).</w:t>
      </w:r>
    </w:p>
    <w:p w:rsidR="005F7557" w:rsidRPr="005F7557" w:rsidRDefault="005F7557" w:rsidP="005F7557">
      <w:pPr>
        <w:spacing w:after="0"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8. </w:t>
      </w:r>
      <w:proofErr w:type="gramStart"/>
      <w:r w:rsidRPr="005F7557">
        <w:rPr>
          <w:rFonts w:ascii="Times New Roman" w:hAnsi="Times New Roman" w:cs="Times New Roman"/>
          <w:sz w:val="28"/>
          <w:szCs w:val="28"/>
        </w:rPr>
        <w:t>Получатели средств бюджета округа, муниципальные бюджетные и автономные учреждения Шарангского муниципального округа предусматривают в заключаемых ими муниципальных контрактах (контрактах, договорах, соглашениях) о поставке товаров (выполнении работ, оказании услуг), условие об установлении размера авансового платежа, в соответствии с постановлением администрации Шарангского муниципального округа Нижегородской области о мерах по реализации решения Совета депутатов Шарангского муниципального округа о  бюджете Шарангского муниципального округа на</w:t>
      </w:r>
      <w:proofErr w:type="gramEnd"/>
      <w:r w:rsidRPr="005F7557">
        <w:rPr>
          <w:rFonts w:ascii="Times New Roman" w:hAnsi="Times New Roman" w:cs="Times New Roman"/>
          <w:sz w:val="28"/>
          <w:szCs w:val="28"/>
        </w:rPr>
        <w:t xml:space="preserve"> соответствующий финансовый год, но не более размера обеспечения муниципальных контрактов (контрактов). </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9.  В случае увеличения в процессе исполнения муниципального контракта (контракта, договора) его объема до размера, подпадающего под казначейское сопровождение в соответствии с бюджетным законодательством, устанавливается казначейское сопровождение такого муниципального контракта (контракта, договора).</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11</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709"/>
        <w:contextualSpacing/>
        <w:jc w:val="both"/>
        <w:rPr>
          <w:rFonts w:ascii="Times New Roman" w:eastAsia="Calibri" w:hAnsi="Times New Roman" w:cs="Times New Roman"/>
          <w:sz w:val="28"/>
          <w:szCs w:val="28"/>
        </w:rPr>
      </w:pPr>
      <w:proofErr w:type="gramStart"/>
      <w:r w:rsidRPr="005F7557">
        <w:rPr>
          <w:rFonts w:ascii="Times New Roman" w:eastAsia="Calibri" w:hAnsi="Times New Roman" w:cs="Times New Roman"/>
          <w:sz w:val="28"/>
          <w:szCs w:val="28"/>
        </w:rPr>
        <w:t xml:space="preserve">Бюджетные и автономные учреждения Шарангского муниципального округа в установленном администрацией Шарангского муниципального округа порядке обеспечивают в бюджет муниципального округа возврат средств в объеме остатков субсидий, предоставленных в 2025 году на финансовое обеспечение выполнения муниципальных заданий на оказание муниципальных услуг (выполнение работ), образовавшихся в связи с </w:t>
      </w:r>
      <w:proofErr w:type="spellStart"/>
      <w:r w:rsidRPr="005F7557">
        <w:rPr>
          <w:rFonts w:ascii="Times New Roman" w:eastAsia="Calibri" w:hAnsi="Times New Roman" w:cs="Times New Roman"/>
          <w:sz w:val="28"/>
          <w:szCs w:val="28"/>
        </w:rPr>
        <w:t>недостижением</w:t>
      </w:r>
      <w:proofErr w:type="spellEnd"/>
      <w:r w:rsidRPr="005F7557">
        <w:rPr>
          <w:rFonts w:ascii="Times New Roman" w:eastAsia="Calibri" w:hAnsi="Times New Roman" w:cs="Times New Roman"/>
          <w:sz w:val="28"/>
          <w:szCs w:val="28"/>
        </w:rPr>
        <w:t xml:space="preserve"> установленных муниципальным заданием показателей, характеризующих объем муниципальных услуг (работ), на основании отчета о выполнении</w:t>
      </w:r>
      <w:proofErr w:type="gramEnd"/>
      <w:r w:rsidRPr="005F7557">
        <w:rPr>
          <w:rFonts w:ascii="Times New Roman" w:eastAsia="Calibri" w:hAnsi="Times New Roman" w:cs="Times New Roman"/>
          <w:sz w:val="28"/>
          <w:szCs w:val="28"/>
        </w:rPr>
        <w:t xml:space="preserve"> муниципального задания, представленного органом, осуществляющим функции и полномочия учредителя в отношении бюджетных или автономных учреждений Шарангского муниципального округа.</w:t>
      </w:r>
    </w:p>
    <w:p w:rsidR="005F7557" w:rsidRPr="005F7557" w:rsidRDefault="005F7557" w:rsidP="005F7557">
      <w:pPr>
        <w:spacing w:line="240" w:lineRule="auto"/>
        <w:ind w:firstLine="567"/>
        <w:contextualSpacing/>
        <w:jc w:val="both"/>
        <w:rPr>
          <w:rFonts w:ascii="Times New Roman" w:hAnsi="Times New Roman" w:cs="Times New Roman"/>
          <w:b/>
          <w:color w:val="FF0000"/>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12</w:t>
      </w:r>
    </w:p>
    <w:p w:rsidR="000E7522" w:rsidRDefault="000E7522" w:rsidP="000E7522">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976350">
        <w:rPr>
          <w:rFonts w:ascii="Times New Roman" w:hAnsi="Times New Roman" w:cs="Times New Roman"/>
          <w:i/>
          <w:sz w:val="28"/>
          <w:szCs w:val="28"/>
        </w:rPr>
        <w:t>, от 28.04.2026 №</w:t>
      </w:r>
      <w:r w:rsidR="0063689F">
        <w:rPr>
          <w:rFonts w:ascii="Times New Roman" w:hAnsi="Times New Roman" w:cs="Times New Roman"/>
          <w:i/>
          <w:sz w:val="28"/>
          <w:szCs w:val="28"/>
        </w:rPr>
        <w:t>22</w:t>
      </w:r>
      <w:r w:rsidR="00AB1738">
        <w:rPr>
          <w:rFonts w:ascii="Times New Roman" w:hAnsi="Times New Roman" w:cs="Times New Roman"/>
          <w:i/>
          <w:sz w:val="28"/>
          <w:szCs w:val="28"/>
        </w:rPr>
        <w:t>, от 27.05.2026 №</w:t>
      </w:r>
      <w:r w:rsidR="00210EC9">
        <w:rPr>
          <w:rFonts w:ascii="Times New Roman" w:hAnsi="Times New Roman" w:cs="Times New Roman"/>
          <w:i/>
          <w:sz w:val="28"/>
          <w:szCs w:val="28"/>
        </w:rPr>
        <w:t>29</w:t>
      </w:r>
      <w:r w:rsidR="00B50261">
        <w:rPr>
          <w:rFonts w:ascii="Times New Roman" w:hAnsi="Times New Roman" w:cs="Times New Roman"/>
          <w:i/>
          <w:sz w:val="28"/>
          <w:szCs w:val="28"/>
        </w:rPr>
        <w:t>, от 17.06.2026 №</w:t>
      </w:r>
      <w:r w:rsidR="00DB235C">
        <w:rPr>
          <w:rFonts w:ascii="Times New Roman" w:hAnsi="Times New Roman" w:cs="Times New Roman"/>
          <w:i/>
          <w:sz w:val="28"/>
          <w:szCs w:val="28"/>
        </w:rPr>
        <w:t>37</w:t>
      </w:r>
      <w:r w:rsidR="000925B4">
        <w:rPr>
          <w:rFonts w:ascii="Times New Roman" w:hAnsi="Times New Roman" w:cs="Times New Roman"/>
          <w:i/>
          <w:sz w:val="28"/>
          <w:szCs w:val="28"/>
        </w:rPr>
        <w:t>,</w:t>
      </w:r>
      <w:r w:rsidR="000925B4" w:rsidRPr="00976B03">
        <w:rPr>
          <w:rFonts w:ascii="Times New Roman" w:hAnsi="Times New Roman" w:cs="Times New Roman"/>
          <w:i/>
          <w:sz w:val="28"/>
          <w:szCs w:val="28"/>
        </w:rPr>
        <w:t xml:space="preserve"> </w:t>
      </w:r>
      <w:proofErr w:type="gramStart"/>
      <w:r w:rsidR="000925B4">
        <w:rPr>
          <w:rFonts w:ascii="Times New Roman" w:hAnsi="Times New Roman" w:cs="Times New Roman"/>
          <w:i/>
          <w:sz w:val="28"/>
          <w:szCs w:val="28"/>
        </w:rPr>
        <w:t>от</w:t>
      </w:r>
      <w:proofErr w:type="gramEnd"/>
      <w:r w:rsidR="000925B4">
        <w:rPr>
          <w:rFonts w:ascii="Times New Roman" w:hAnsi="Times New Roman" w:cs="Times New Roman"/>
          <w:i/>
          <w:sz w:val="28"/>
          <w:szCs w:val="28"/>
        </w:rPr>
        <w:t xml:space="preserve"> 07.07.2026 № 45</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857738" w:rsidRPr="00E93943" w:rsidRDefault="00857738" w:rsidP="00857738">
      <w:pPr>
        <w:spacing w:line="240" w:lineRule="auto"/>
        <w:ind w:firstLine="567"/>
        <w:contextualSpacing/>
        <w:jc w:val="both"/>
        <w:rPr>
          <w:rFonts w:ascii="Times New Roman" w:hAnsi="Times New Roman" w:cs="Times New Roman"/>
          <w:sz w:val="28"/>
          <w:szCs w:val="28"/>
        </w:rPr>
      </w:pPr>
      <w:proofErr w:type="gramStart"/>
      <w:r w:rsidRPr="00E93943">
        <w:rPr>
          <w:rFonts w:ascii="Times New Roman" w:hAnsi="Times New Roman" w:cs="Times New Roman"/>
          <w:sz w:val="28"/>
          <w:szCs w:val="28"/>
        </w:rPr>
        <w:t>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предусмотренные настоящим решением, предоставляются в целях возмещения недополученных доходов и (или) финансового обеспечения (возмещения) затрат в порядке, установленном администрацией Шарангского муниципального округа, в следующих случаях:</w:t>
      </w:r>
      <w:proofErr w:type="gramEnd"/>
    </w:p>
    <w:p w:rsidR="00857738" w:rsidRPr="009B4536" w:rsidRDefault="00857738" w:rsidP="00857738">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1) МУП ЖКХ на возмещение затрат (недополученных доходов) в связи с оказанием услуг бани населению Шарангского муниципального округа, на 2026 год в сумме 439,8 тыс. рублей, на 2027 год - 150,0 тыс. рублей, на 2028 год - 150,0 тыс. рублей;</w:t>
      </w:r>
    </w:p>
    <w:p w:rsidR="00857738" w:rsidRPr="009B4536" w:rsidRDefault="00857738" w:rsidP="00857738">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 xml:space="preserve">2) на возмещение затрат (недополученных доходов) МУП ЖКХ, осуществляющему регулируемые виды деятельности в сфере водоотведения и оказывающему соответствующие услуги населению Шарангского муниципального округа, на 2026 год в сумме </w:t>
      </w:r>
      <w:r w:rsidR="00B42300" w:rsidRPr="009B4536">
        <w:rPr>
          <w:rFonts w:ascii="Times New Roman" w:hAnsi="Times New Roman" w:cs="Times New Roman"/>
          <w:sz w:val="28"/>
          <w:szCs w:val="28"/>
        </w:rPr>
        <w:t xml:space="preserve"> </w:t>
      </w:r>
      <w:r w:rsidR="00DB235C" w:rsidRPr="009B4536">
        <w:rPr>
          <w:rFonts w:ascii="Times New Roman" w:hAnsi="Times New Roman" w:cs="Times New Roman"/>
          <w:sz w:val="28"/>
          <w:szCs w:val="28"/>
        </w:rPr>
        <w:t>63</w:t>
      </w:r>
      <w:r w:rsidR="00B42300" w:rsidRPr="009B4536">
        <w:rPr>
          <w:rFonts w:ascii="Times New Roman" w:hAnsi="Times New Roman" w:cs="Times New Roman"/>
          <w:sz w:val="28"/>
          <w:szCs w:val="28"/>
        </w:rPr>
        <w:t xml:space="preserve">7,7 </w:t>
      </w:r>
      <w:r w:rsidRPr="009B4536">
        <w:rPr>
          <w:rFonts w:ascii="Times New Roman" w:hAnsi="Times New Roman" w:cs="Times New Roman"/>
          <w:sz w:val="28"/>
          <w:szCs w:val="28"/>
        </w:rPr>
        <w:t xml:space="preserve"> тыс. рублей, на 2027 год - 1 191,7 тыс. рублей, на 2027 год -  1 191,7 тыс. рублей;</w:t>
      </w:r>
    </w:p>
    <w:p w:rsidR="00857738" w:rsidRPr="009B4536" w:rsidRDefault="00857738" w:rsidP="00857738">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3) на оказание поддержки сельскохозяйственным предприятиям;</w:t>
      </w:r>
    </w:p>
    <w:p w:rsidR="00857738" w:rsidRPr="009B4536" w:rsidRDefault="00857738" w:rsidP="00857738">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4) на возмещение части затрат субъектов малого и среднего предпринимательства Ша</w:t>
      </w:r>
      <w:r w:rsidR="00A92398" w:rsidRPr="009B4536">
        <w:rPr>
          <w:rFonts w:ascii="Times New Roman" w:hAnsi="Times New Roman" w:cs="Times New Roman"/>
          <w:sz w:val="28"/>
          <w:szCs w:val="28"/>
        </w:rPr>
        <w:t>рангского муниципального округа</w:t>
      </w:r>
      <w:r w:rsidRPr="009B4536">
        <w:rPr>
          <w:rFonts w:ascii="Times New Roman" w:hAnsi="Times New Roman" w:cs="Times New Roman"/>
          <w:sz w:val="28"/>
          <w:szCs w:val="28"/>
        </w:rPr>
        <w:t>;</w:t>
      </w:r>
    </w:p>
    <w:p w:rsidR="00857738" w:rsidRPr="009B4536" w:rsidRDefault="00857738" w:rsidP="00857738">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5) МУП «</w:t>
      </w:r>
      <w:proofErr w:type="spellStart"/>
      <w:r w:rsidRPr="009B4536">
        <w:rPr>
          <w:rFonts w:ascii="Times New Roman" w:hAnsi="Times New Roman" w:cs="Times New Roman"/>
          <w:sz w:val="28"/>
          <w:szCs w:val="28"/>
        </w:rPr>
        <w:t>Коммунсервис</w:t>
      </w:r>
      <w:proofErr w:type="spellEnd"/>
      <w:r w:rsidRPr="009B4536">
        <w:rPr>
          <w:rFonts w:ascii="Times New Roman" w:hAnsi="Times New Roman" w:cs="Times New Roman"/>
          <w:sz w:val="28"/>
          <w:szCs w:val="28"/>
        </w:rPr>
        <w:t>» на финансовое обеспечение затрат по приобретению запасных частей  для ремонта трактора Т-150 на 2026 год в сумме 250,0 тыс. рублей;</w:t>
      </w:r>
    </w:p>
    <w:p w:rsidR="00857738" w:rsidRPr="009B4536" w:rsidRDefault="00857738" w:rsidP="00857738">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6) МУП «</w:t>
      </w:r>
      <w:proofErr w:type="spellStart"/>
      <w:r w:rsidRPr="009B4536">
        <w:rPr>
          <w:rFonts w:ascii="Times New Roman" w:hAnsi="Times New Roman" w:cs="Times New Roman"/>
          <w:sz w:val="28"/>
          <w:szCs w:val="28"/>
        </w:rPr>
        <w:t>Коммунсервис</w:t>
      </w:r>
      <w:proofErr w:type="spellEnd"/>
      <w:r w:rsidRPr="009B4536">
        <w:rPr>
          <w:rFonts w:ascii="Times New Roman" w:hAnsi="Times New Roman" w:cs="Times New Roman"/>
          <w:sz w:val="28"/>
          <w:szCs w:val="28"/>
        </w:rPr>
        <w:t>» на финансовое обеспечение затрат на ремонт теплотрассы на 2026 год в сумме 998,0 тыс. рублей;</w:t>
      </w:r>
    </w:p>
    <w:p w:rsidR="000E7522" w:rsidRPr="009B4536" w:rsidRDefault="00857738" w:rsidP="00857738">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 xml:space="preserve">7) МУП ЖКХ  на погашение задолженности по заработной плате  и налогам на 2026 год в сумме </w:t>
      </w:r>
      <w:r w:rsidR="00BC6E1F" w:rsidRPr="009B4536">
        <w:rPr>
          <w:rFonts w:ascii="Times New Roman" w:hAnsi="Times New Roman" w:cs="Times New Roman"/>
          <w:sz w:val="28"/>
          <w:szCs w:val="28"/>
        </w:rPr>
        <w:t>2 230,0</w:t>
      </w:r>
      <w:r w:rsidR="00976350" w:rsidRPr="009B4536">
        <w:rPr>
          <w:rFonts w:ascii="Times New Roman" w:hAnsi="Times New Roman" w:cs="Times New Roman"/>
          <w:sz w:val="28"/>
          <w:szCs w:val="28"/>
        </w:rPr>
        <w:t xml:space="preserve"> тыс. рублей;</w:t>
      </w:r>
    </w:p>
    <w:p w:rsidR="00976350" w:rsidRPr="009B4536" w:rsidRDefault="00976350" w:rsidP="00857738">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 xml:space="preserve">8) </w:t>
      </w:r>
      <w:r w:rsidR="003C356F" w:rsidRPr="009B4536">
        <w:rPr>
          <w:rFonts w:ascii="Times New Roman" w:hAnsi="Times New Roman" w:cs="Times New Roman"/>
          <w:sz w:val="28"/>
          <w:szCs w:val="28"/>
        </w:rPr>
        <w:t xml:space="preserve">МУП ЖКХ на финансовое обеспечение затрат по приобретению канализационных насосов </w:t>
      </w:r>
      <w:r w:rsidRPr="009B4536">
        <w:rPr>
          <w:rFonts w:ascii="Times New Roman" w:hAnsi="Times New Roman" w:cs="Times New Roman"/>
          <w:sz w:val="28"/>
          <w:szCs w:val="28"/>
        </w:rPr>
        <w:t xml:space="preserve">на 2026 год в сумме </w:t>
      </w:r>
      <w:r w:rsidR="00DB235C" w:rsidRPr="009B4536">
        <w:rPr>
          <w:rFonts w:ascii="Times New Roman" w:hAnsi="Times New Roman" w:cs="Times New Roman"/>
          <w:sz w:val="28"/>
          <w:szCs w:val="28"/>
        </w:rPr>
        <w:t>84,2 тыс. рублей;</w:t>
      </w:r>
    </w:p>
    <w:p w:rsidR="00DB235C" w:rsidRPr="009B4536" w:rsidRDefault="00DB235C" w:rsidP="00DB235C">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9) МУП ЖКХ  на финансовое обеспечение затрат на погашение задолженности за оказание бухгалтерских услуг в сумме 180,0 тыс. рублей;</w:t>
      </w:r>
    </w:p>
    <w:p w:rsidR="00DB235C" w:rsidRPr="009B4536" w:rsidRDefault="00DB235C" w:rsidP="00DB235C">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10)  МУП «</w:t>
      </w:r>
      <w:proofErr w:type="spellStart"/>
      <w:r w:rsidRPr="009B4536">
        <w:rPr>
          <w:rFonts w:ascii="Times New Roman" w:hAnsi="Times New Roman" w:cs="Times New Roman"/>
          <w:sz w:val="28"/>
          <w:szCs w:val="28"/>
        </w:rPr>
        <w:t>Коммунсервис</w:t>
      </w:r>
      <w:proofErr w:type="spellEnd"/>
      <w:r w:rsidRPr="009B4536">
        <w:rPr>
          <w:rFonts w:ascii="Times New Roman" w:hAnsi="Times New Roman" w:cs="Times New Roman"/>
          <w:sz w:val="28"/>
          <w:szCs w:val="28"/>
        </w:rPr>
        <w:t>» на финансовое обеспечение затрат для оплаты госпошлины за государственную регистрацию права (хозяйственного ведения) на объект</w:t>
      </w:r>
      <w:r w:rsidR="009B280F" w:rsidRPr="009B4536">
        <w:rPr>
          <w:rFonts w:ascii="Times New Roman" w:hAnsi="Times New Roman" w:cs="Times New Roman"/>
          <w:sz w:val="28"/>
          <w:szCs w:val="28"/>
        </w:rPr>
        <w:t>ы</w:t>
      </w:r>
      <w:r w:rsidRPr="009B4536">
        <w:rPr>
          <w:rFonts w:ascii="Times New Roman" w:hAnsi="Times New Roman" w:cs="Times New Roman"/>
          <w:sz w:val="28"/>
          <w:szCs w:val="28"/>
        </w:rPr>
        <w:t xml:space="preserve"> недвижимости в сумме 132,0 тыс. рублей;</w:t>
      </w:r>
    </w:p>
    <w:p w:rsidR="000F00F7" w:rsidRPr="009B4536" w:rsidRDefault="00DB235C" w:rsidP="00DB235C">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11) МУП «</w:t>
      </w:r>
      <w:proofErr w:type="spellStart"/>
      <w:r w:rsidRPr="009B4536">
        <w:rPr>
          <w:rFonts w:ascii="Times New Roman" w:hAnsi="Times New Roman" w:cs="Times New Roman"/>
          <w:sz w:val="28"/>
          <w:szCs w:val="28"/>
        </w:rPr>
        <w:t>Коммунсервис</w:t>
      </w:r>
      <w:proofErr w:type="spellEnd"/>
      <w:r w:rsidRPr="009B4536">
        <w:rPr>
          <w:rFonts w:ascii="Times New Roman" w:hAnsi="Times New Roman" w:cs="Times New Roman"/>
          <w:sz w:val="28"/>
          <w:szCs w:val="28"/>
        </w:rPr>
        <w:t xml:space="preserve">» на финансовое обеспечение затрат на погашение задолженности по заработной плате в сумме </w:t>
      </w:r>
      <w:r w:rsidR="00BC6E1F" w:rsidRPr="009B4536">
        <w:rPr>
          <w:rFonts w:ascii="Times New Roman" w:hAnsi="Times New Roman" w:cs="Times New Roman"/>
          <w:sz w:val="28"/>
          <w:szCs w:val="28"/>
        </w:rPr>
        <w:t>3 021,5 тыс. рублей;</w:t>
      </w:r>
    </w:p>
    <w:p w:rsidR="00BC6E1F" w:rsidRPr="009B4536" w:rsidRDefault="00BC6E1F" w:rsidP="00DB235C">
      <w:pPr>
        <w:spacing w:line="240" w:lineRule="auto"/>
        <w:ind w:firstLine="567"/>
        <w:contextualSpacing/>
        <w:jc w:val="both"/>
        <w:rPr>
          <w:rFonts w:ascii="Times New Roman" w:hAnsi="Times New Roman" w:cs="Times New Roman"/>
          <w:sz w:val="28"/>
          <w:szCs w:val="28"/>
        </w:rPr>
      </w:pPr>
      <w:r w:rsidRPr="009B4536">
        <w:rPr>
          <w:rFonts w:ascii="Times New Roman" w:hAnsi="Times New Roman" w:cs="Times New Roman"/>
          <w:sz w:val="28"/>
          <w:szCs w:val="28"/>
        </w:rPr>
        <w:t xml:space="preserve">12) </w:t>
      </w:r>
      <w:r w:rsidRPr="009B4536">
        <w:rPr>
          <w:rFonts w:ascii="Times New Roman" w:hAnsi="Times New Roman" w:cs="Times New Roman"/>
          <w:sz w:val="28"/>
          <w:szCs w:val="28"/>
        </w:rPr>
        <w:t>МУП ЖКХ  на финансовое обеспечение затрат на погашение задолженности по уплате административных штр</w:t>
      </w:r>
      <w:r w:rsidRPr="009B4536">
        <w:rPr>
          <w:rFonts w:ascii="Times New Roman" w:hAnsi="Times New Roman" w:cs="Times New Roman"/>
          <w:sz w:val="28"/>
          <w:szCs w:val="28"/>
        </w:rPr>
        <w:t>афов в сумме 40,0 тыс. рублей.</w:t>
      </w:r>
    </w:p>
    <w:p w:rsidR="00BC6E1F" w:rsidRPr="00DB235C" w:rsidRDefault="00BC6E1F" w:rsidP="00DB235C">
      <w:pPr>
        <w:spacing w:line="240" w:lineRule="auto"/>
        <w:ind w:firstLine="567"/>
        <w:contextualSpacing/>
        <w:jc w:val="both"/>
        <w:rPr>
          <w:rFonts w:ascii="Times New Roman" w:hAnsi="Times New Roman" w:cs="Times New Roman"/>
          <w:sz w:val="28"/>
          <w:szCs w:val="28"/>
        </w:rPr>
      </w:pPr>
    </w:p>
    <w:p w:rsidR="00DB235C" w:rsidRDefault="00DB235C" w:rsidP="005F7557">
      <w:pPr>
        <w:spacing w:line="240" w:lineRule="auto"/>
        <w:ind w:firstLine="567"/>
        <w:contextualSpacing/>
        <w:jc w:val="both"/>
        <w:rPr>
          <w:rFonts w:ascii="Times New Roman" w:hAnsi="Times New Roman" w:cs="Times New Roman"/>
          <w:b/>
          <w:sz w:val="28"/>
          <w:szCs w:val="28"/>
        </w:rPr>
      </w:pPr>
      <w:bookmarkStart w:id="0" w:name="_GoBack"/>
      <w:bookmarkEnd w:id="0"/>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lastRenderedPageBreak/>
        <w:t>Статья 13</w:t>
      </w:r>
    </w:p>
    <w:p w:rsidR="005F7557" w:rsidRPr="005F7557" w:rsidRDefault="005F7557" w:rsidP="005F7557">
      <w:pPr>
        <w:spacing w:line="240" w:lineRule="auto"/>
        <w:ind w:firstLine="567"/>
        <w:contextualSpacing/>
        <w:jc w:val="both"/>
        <w:rPr>
          <w:rFonts w:ascii="Times New Roman" w:hAnsi="Times New Roman" w:cs="Times New Roman"/>
          <w:b/>
          <w:sz w:val="28"/>
          <w:szCs w:val="28"/>
        </w:rPr>
      </w:pPr>
    </w:p>
    <w:p w:rsidR="00472FF0" w:rsidRDefault="00472FF0" w:rsidP="00472FF0">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Субсидии некоммерческим (общественным) организациям, осуществляющим поддержку инвалидов и ветеранов, предоставляются в порядках, установленных администрацией Шарангского муниципального округа Нижегородской области. </w:t>
      </w:r>
    </w:p>
    <w:p w:rsidR="008C482C" w:rsidRPr="009F6ADA" w:rsidRDefault="008C482C" w:rsidP="009F6ADA">
      <w:pPr>
        <w:spacing w:line="240" w:lineRule="auto"/>
        <w:contextualSpacing/>
        <w:jc w:val="both"/>
        <w:rPr>
          <w:rFonts w:ascii="Times New Roman" w:hAnsi="Times New Roman" w:cs="Times New Roman"/>
          <w:b/>
          <w:sz w:val="28"/>
          <w:szCs w:val="28"/>
        </w:rPr>
      </w:pPr>
    </w:p>
    <w:p w:rsid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14</w:t>
      </w:r>
    </w:p>
    <w:p w:rsidR="0001727F" w:rsidRPr="0001727F" w:rsidRDefault="0001727F" w:rsidP="0001727F">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857738">
        <w:rPr>
          <w:rFonts w:ascii="Times New Roman" w:hAnsi="Times New Roman" w:cs="Times New Roman"/>
          <w:i/>
          <w:sz w:val="28"/>
          <w:szCs w:val="28"/>
        </w:rPr>
        <w:t>3</w:t>
      </w:r>
      <w:r>
        <w:rPr>
          <w:rFonts w:ascii="Times New Roman" w:hAnsi="Times New Roman" w:cs="Times New Roman"/>
          <w:i/>
          <w:sz w:val="28"/>
          <w:szCs w:val="28"/>
        </w:rPr>
        <w:t>)</w:t>
      </w:r>
    </w:p>
    <w:p w:rsidR="005F7557" w:rsidRPr="005F7557" w:rsidRDefault="005F7557" w:rsidP="005F7557">
      <w:pPr>
        <w:spacing w:line="240" w:lineRule="auto"/>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Утвердить объем бюджетных ассигнований дорожного фонда Шарангского муниципального округа:</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1)на 2026 год в сумме </w:t>
      </w:r>
      <w:r w:rsidR="0001727F">
        <w:rPr>
          <w:rFonts w:ascii="Times New Roman" w:hAnsi="Times New Roman" w:cs="Times New Roman"/>
          <w:sz w:val="28"/>
          <w:szCs w:val="28"/>
        </w:rPr>
        <w:t>26 289,1</w:t>
      </w:r>
      <w:r w:rsidRPr="005F7557">
        <w:rPr>
          <w:rFonts w:ascii="Times New Roman" w:hAnsi="Times New Roman" w:cs="Times New Roman"/>
          <w:sz w:val="28"/>
          <w:szCs w:val="28"/>
        </w:rPr>
        <w:t xml:space="preserve">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2)на 2027 год в сумме 23 362,0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3)на 2028 год в сумме 24 293,1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15</w:t>
      </w:r>
    </w:p>
    <w:p w:rsidR="005F7557" w:rsidRPr="005F7557" w:rsidRDefault="005F7557" w:rsidP="005F7557">
      <w:pPr>
        <w:spacing w:line="240" w:lineRule="auto"/>
        <w:ind w:firstLine="567"/>
        <w:contextualSpacing/>
        <w:jc w:val="both"/>
        <w:rPr>
          <w:rFonts w:ascii="Times New Roman" w:hAnsi="Times New Roman" w:cs="Times New Roman"/>
          <w:b/>
          <w:color w:val="FF0000"/>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Установить верхний предел  муниципального внутреннего долга Шарангского муниципального округа:</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на 1 января 2027 года в размере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в том числе установить верхний предел долга по муниципальным гарантиям муниципального округа на 1 января 2027 года в размере 0,0 тыс.рублей;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на 1 января 2028 года в размере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в том числе установить верхний предел долга по муниципальным гарантиям муниципального округа на 1 января 2028 года в размере 0,0 тыс.рублей;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на 1 января 2029 года в размере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 в том числе установить верхний предел долга по муниципальным гарантиям муниципального округа на 1 января 2029 года в размере 0,0 тыс.рублей.</w:t>
      </w:r>
    </w:p>
    <w:p w:rsidR="00AA20EF" w:rsidRPr="005F7557" w:rsidRDefault="005F7557" w:rsidP="000F00F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Утвердить объем бюджетных ассигнований, предусмотренных на исполнение муниципальных гарантий муниципального округа по возможным гарантийным случаям:</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1) на 2026 год в сумме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2) на 2027 год в сумме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3) на 2028 год в сумме 0,0 тыс</w:t>
      </w:r>
      <w:proofErr w:type="gramStart"/>
      <w:r w:rsidRPr="005F7557">
        <w:rPr>
          <w:rFonts w:ascii="Times New Roman" w:hAnsi="Times New Roman" w:cs="Times New Roman"/>
          <w:sz w:val="28"/>
          <w:szCs w:val="28"/>
        </w:rPr>
        <w:t>.р</w:t>
      </w:r>
      <w:proofErr w:type="gramEnd"/>
      <w:r w:rsidRPr="005F7557">
        <w:rPr>
          <w:rFonts w:ascii="Times New Roman" w:hAnsi="Times New Roman" w:cs="Times New Roman"/>
          <w:sz w:val="28"/>
          <w:szCs w:val="28"/>
        </w:rPr>
        <w:t>ублей.</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16</w:t>
      </w:r>
    </w:p>
    <w:p w:rsidR="000E7522" w:rsidRDefault="000E7522" w:rsidP="000E7522">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sidR="000F00F7">
        <w:rPr>
          <w:rFonts w:ascii="Times New Roman" w:hAnsi="Times New Roman" w:cs="Times New Roman"/>
          <w:i/>
          <w:sz w:val="28"/>
          <w:szCs w:val="28"/>
        </w:rPr>
        <w:t>3</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1. </w:t>
      </w:r>
      <w:r w:rsidRPr="000F00F7">
        <w:rPr>
          <w:rFonts w:ascii="Times New Roman" w:hAnsi="Times New Roman" w:cs="Times New Roman"/>
          <w:sz w:val="28"/>
          <w:szCs w:val="28"/>
        </w:rPr>
        <w:t xml:space="preserve">Утвердить Программу муниципальных внутренних заимствований  Шарангского муниципального округа на 2026 год и на плановый период 2027 и 2028 годов согласно приложению </w:t>
      </w:r>
      <w:r w:rsidR="000F00F7" w:rsidRPr="000F00F7">
        <w:rPr>
          <w:rFonts w:ascii="Times New Roman" w:hAnsi="Times New Roman" w:cs="Times New Roman"/>
          <w:sz w:val="28"/>
          <w:szCs w:val="28"/>
        </w:rPr>
        <w:t>7</w:t>
      </w:r>
      <w:r w:rsidRPr="000F00F7">
        <w:rPr>
          <w:rFonts w:ascii="Times New Roman" w:hAnsi="Times New Roman" w:cs="Times New Roman"/>
          <w:sz w:val="28"/>
          <w:szCs w:val="28"/>
        </w:rPr>
        <w:t>.</w:t>
      </w:r>
    </w:p>
    <w:p w:rsidR="005F7557" w:rsidRPr="005F7557" w:rsidRDefault="005F755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2. Утвердить Программу муниципальных гарантий Шарангского муниципального округа в валюте Российской </w:t>
      </w:r>
      <w:r w:rsidRPr="000F00F7">
        <w:rPr>
          <w:rFonts w:ascii="Times New Roman" w:hAnsi="Times New Roman" w:cs="Times New Roman"/>
          <w:sz w:val="28"/>
          <w:szCs w:val="28"/>
        </w:rPr>
        <w:t xml:space="preserve">Федерации на 2026 год и на плановый период 2027 и 2028 годов согласно приложению </w:t>
      </w:r>
      <w:r w:rsidR="000F00F7" w:rsidRPr="000F00F7">
        <w:rPr>
          <w:rFonts w:ascii="Times New Roman" w:hAnsi="Times New Roman" w:cs="Times New Roman"/>
          <w:sz w:val="28"/>
          <w:szCs w:val="28"/>
        </w:rPr>
        <w:t>8.</w:t>
      </w:r>
    </w:p>
    <w:p w:rsidR="00964D3A" w:rsidRDefault="00964D3A" w:rsidP="005F7557">
      <w:pPr>
        <w:spacing w:line="240" w:lineRule="auto"/>
        <w:ind w:firstLine="567"/>
        <w:contextualSpacing/>
        <w:jc w:val="both"/>
        <w:rPr>
          <w:rFonts w:ascii="Times New Roman" w:hAnsi="Times New Roman" w:cs="Times New Roman"/>
          <w:b/>
          <w:sz w:val="28"/>
          <w:szCs w:val="28"/>
        </w:rPr>
      </w:pPr>
    </w:p>
    <w:p w:rsidR="005F7557" w:rsidRPr="005F7557" w:rsidRDefault="005F7557" w:rsidP="005F7557">
      <w:pPr>
        <w:spacing w:line="240" w:lineRule="auto"/>
        <w:ind w:firstLine="567"/>
        <w:contextualSpacing/>
        <w:jc w:val="both"/>
        <w:rPr>
          <w:rFonts w:ascii="Times New Roman" w:hAnsi="Times New Roman" w:cs="Times New Roman"/>
          <w:b/>
          <w:sz w:val="28"/>
          <w:szCs w:val="28"/>
        </w:rPr>
      </w:pPr>
      <w:r w:rsidRPr="005F7557">
        <w:rPr>
          <w:rFonts w:ascii="Times New Roman" w:hAnsi="Times New Roman" w:cs="Times New Roman"/>
          <w:b/>
          <w:sz w:val="28"/>
          <w:szCs w:val="28"/>
        </w:rPr>
        <w:t>Статья 17</w:t>
      </w:r>
    </w:p>
    <w:p w:rsidR="000F00F7" w:rsidRDefault="000F00F7" w:rsidP="000F00F7">
      <w:pPr>
        <w:spacing w:line="240" w:lineRule="auto"/>
        <w:contextualSpacing/>
        <w:rPr>
          <w:rFonts w:ascii="Times New Roman" w:hAnsi="Times New Roman" w:cs="Times New Roman"/>
          <w:sz w:val="28"/>
          <w:szCs w:val="28"/>
        </w:rPr>
      </w:pPr>
      <w:r w:rsidRPr="006B76B9">
        <w:rPr>
          <w:rFonts w:ascii="Times New Roman" w:hAnsi="Times New Roman" w:cs="Times New Roman"/>
          <w:i/>
          <w:sz w:val="28"/>
          <w:szCs w:val="28"/>
        </w:rPr>
        <w:t xml:space="preserve">(ред. </w:t>
      </w:r>
      <w:r>
        <w:rPr>
          <w:rFonts w:ascii="Times New Roman" w:hAnsi="Times New Roman" w:cs="Times New Roman"/>
          <w:i/>
          <w:sz w:val="28"/>
          <w:szCs w:val="28"/>
        </w:rPr>
        <w:t>решения</w:t>
      </w:r>
      <w:r w:rsidRPr="006B76B9">
        <w:rPr>
          <w:rFonts w:ascii="Times New Roman" w:hAnsi="Times New Roman" w:cs="Times New Roman"/>
          <w:i/>
          <w:sz w:val="28"/>
          <w:szCs w:val="28"/>
        </w:rPr>
        <w:t xml:space="preserve"> от </w:t>
      </w:r>
      <w:r>
        <w:rPr>
          <w:rFonts w:ascii="Times New Roman" w:hAnsi="Times New Roman" w:cs="Times New Roman"/>
          <w:i/>
          <w:sz w:val="28"/>
          <w:szCs w:val="28"/>
        </w:rPr>
        <w:t>24</w:t>
      </w:r>
      <w:r w:rsidRPr="006B76B9">
        <w:rPr>
          <w:rFonts w:ascii="Times New Roman" w:hAnsi="Times New Roman" w:cs="Times New Roman"/>
          <w:i/>
          <w:sz w:val="28"/>
          <w:szCs w:val="28"/>
        </w:rPr>
        <w:t>.02.202</w:t>
      </w:r>
      <w:r>
        <w:rPr>
          <w:rFonts w:ascii="Times New Roman" w:hAnsi="Times New Roman" w:cs="Times New Roman"/>
          <w:i/>
          <w:sz w:val="28"/>
          <w:szCs w:val="28"/>
        </w:rPr>
        <w:t>6</w:t>
      </w:r>
      <w:r w:rsidRPr="006B76B9">
        <w:rPr>
          <w:rFonts w:ascii="Times New Roman" w:hAnsi="Times New Roman" w:cs="Times New Roman"/>
          <w:i/>
          <w:sz w:val="28"/>
          <w:szCs w:val="28"/>
        </w:rPr>
        <w:t xml:space="preserve"> №</w:t>
      </w:r>
      <w:r>
        <w:rPr>
          <w:rFonts w:ascii="Times New Roman" w:hAnsi="Times New Roman" w:cs="Times New Roman"/>
          <w:i/>
          <w:sz w:val="28"/>
          <w:szCs w:val="28"/>
        </w:rPr>
        <w:t>3</w:t>
      </w:r>
      <w:r w:rsidR="00857738">
        <w:rPr>
          <w:rFonts w:ascii="Times New Roman" w:hAnsi="Times New Roman" w:cs="Times New Roman"/>
          <w:i/>
          <w:sz w:val="28"/>
          <w:szCs w:val="28"/>
        </w:rPr>
        <w:t>, от 24.03.2026 №12</w:t>
      </w:r>
      <w:r w:rsidR="00976350">
        <w:rPr>
          <w:rFonts w:ascii="Times New Roman" w:hAnsi="Times New Roman" w:cs="Times New Roman"/>
          <w:i/>
          <w:sz w:val="28"/>
          <w:szCs w:val="28"/>
        </w:rPr>
        <w:t>, от 28.04.2026 №</w:t>
      </w:r>
      <w:r w:rsidR="003C356F">
        <w:rPr>
          <w:rFonts w:ascii="Times New Roman" w:hAnsi="Times New Roman" w:cs="Times New Roman"/>
          <w:i/>
          <w:sz w:val="28"/>
          <w:szCs w:val="28"/>
        </w:rPr>
        <w:t>2</w:t>
      </w:r>
      <w:r w:rsidR="0063689F">
        <w:rPr>
          <w:rFonts w:ascii="Times New Roman" w:hAnsi="Times New Roman" w:cs="Times New Roman"/>
          <w:i/>
          <w:sz w:val="28"/>
          <w:szCs w:val="28"/>
        </w:rPr>
        <w:t>2</w:t>
      </w:r>
      <w:r w:rsidR="00AB1738">
        <w:rPr>
          <w:rFonts w:ascii="Times New Roman" w:hAnsi="Times New Roman" w:cs="Times New Roman"/>
          <w:i/>
          <w:sz w:val="28"/>
          <w:szCs w:val="28"/>
        </w:rPr>
        <w:t>, от 27.05.2026 №</w:t>
      </w:r>
      <w:r w:rsidR="00210EC9">
        <w:rPr>
          <w:rFonts w:ascii="Times New Roman" w:hAnsi="Times New Roman" w:cs="Times New Roman"/>
          <w:i/>
          <w:sz w:val="28"/>
          <w:szCs w:val="28"/>
        </w:rPr>
        <w:t>29</w:t>
      </w:r>
      <w:r w:rsidR="00DB235C">
        <w:rPr>
          <w:rFonts w:ascii="Times New Roman" w:hAnsi="Times New Roman" w:cs="Times New Roman"/>
          <w:i/>
          <w:sz w:val="28"/>
          <w:szCs w:val="28"/>
        </w:rPr>
        <w:t>,от 17.06.2026 №37</w:t>
      </w:r>
      <w:r>
        <w:rPr>
          <w:rFonts w:ascii="Times New Roman" w:hAnsi="Times New Roman" w:cs="Times New Roman"/>
          <w:i/>
          <w:sz w:val="28"/>
          <w:szCs w:val="28"/>
        </w:rPr>
        <w:t>)</w:t>
      </w:r>
    </w:p>
    <w:p w:rsidR="005F7557" w:rsidRPr="005F7557" w:rsidRDefault="005F7557" w:rsidP="005F7557">
      <w:pPr>
        <w:spacing w:line="240" w:lineRule="auto"/>
        <w:ind w:firstLine="567"/>
        <w:contextualSpacing/>
        <w:jc w:val="both"/>
        <w:rPr>
          <w:rFonts w:ascii="Times New Roman" w:hAnsi="Times New Roman" w:cs="Times New Roman"/>
          <w:b/>
          <w:color w:val="FF0000"/>
          <w:sz w:val="28"/>
          <w:szCs w:val="28"/>
        </w:rPr>
      </w:pPr>
    </w:p>
    <w:p w:rsidR="005F7557" w:rsidRPr="005F7557" w:rsidRDefault="000F00F7" w:rsidP="005F7557">
      <w:pPr>
        <w:spacing w:line="240" w:lineRule="auto"/>
        <w:ind w:firstLine="567"/>
        <w:contextualSpacing/>
        <w:jc w:val="both"/>
        <w:rPr>
          <w:rFonts w:ascii="Times New Roman" w:hAnsi="Times New Roman" w:cs="Times New Roman"/>
          <w:sz w:val="28"/>
          <w:szCs w:val="28"/>
        </w:rPr>
      </w:pPr>
      <w:r w:rsidRPr="005F7557">
        <w:rPr>
          <w:rFonts w:ascii="Times New Roman" w:hAnsi="Times New Roman" w:cs="Times New Roman"/>
          <w:sz w:val="28"/>
          <w:szCs w:val="28"/>
        </w:rPr>
        <w:t xml:space="preserve">Настоящее решение </w:t>
      </w:r>
      <w:r>
        <w:rPr>
          <w:rFonts w:ascii="Times New Roman" w:hAnsi="Times New Roman" w:cs="Times New Roman"/>
          <w:sz w:val="28"/>
          <w:szCs w:val="28"/>
        </w:rPr>
        <w:t>вступает в силу со дня его официального опубликования в газете Шарангского муниципального округа «Знамя победы»</w:t>
      </w:r>
      <w:r w:rsidRPr="005F7557">
        <w:rPr>
          <w:rFonts w:ascii="Times New Roman" w:hAnsi="Times New Roman" w:cs="Times New Roman"/>
          <w:sz w:val="28"/>
          <w:szCs w:val="28"/>
        </w:rPr>
        <w:t>.</w:t>
      </w:r>
    </w:p>
    <w:p w:rsidR="005F7557" w:rsidRDefault="005F7557" w:rsidP="000F00F7">
      <w:pPr>
        <w:spacing w:line="240" w:lineRule="auto"/>
        <w:jc w:val="both"/>
        <w:rPr>
          <w:rFonts w:ascii="Times New Roman" w:hAnsi="Times New Roman" w:cs="Times New Roman"/>
          <w:sz w:val="28"/>
          <w:szCs w:val="28"/>
        </w:rPr>
      </w:pPr>
    </w:p>
    <w:p w:rsidR="005F7557" w:rsidRDefault="005F7557" w:rsidP="003C356F">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Глава местного самоуправления                                             </w:t>
      </w:r>
      <w:proofErr w:type="spellStart"/>
      <w:r>
        <w:rPr>
          <w:rFonts w:ascii="Times New Roman" w:hAnsi="Times New Roman" w:cs="Times New Roman"/>
          <w:sz w:val="28"/>
          <w:szCs w:val="28"/>
        </w:rPr>
        <w:t>Д.О.Ожиганов</w:t>
      </w:r>
      <w:proofErr w:type="spellEnd"/>
    </w:p>
    <w:p w:rsidR="00AB1738" w:rsidRDefault="00AB1738" w:rsidP="003C356F">
      <w:pPr>
        <w:spacing w:line="240" w:lineRule="auto"/>
        <w:ind w:firstLine="567"/>
        <w:jc w:val="both"/>
        <w:rPr>
          <w:rFonts w:ascii="Times New Roman" w:hAnsi="Times New Roman" w:cs="Times New Roman"/>
          <w:sz w:val="28"/>
          <w:szCs w:val="28"/>
        </w:rPr>
      </w:pPr>
    </w:p>
    <w:p w:rsidR="00265BDB" w:rsidRPr="00322DF6" w:rsidRDefault="005F7557" w:rsidP="000F00F7">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Председатель Совета депутатов   </w:t>
      </w:r>
      <w:r w:rsidR="009B453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И.Г.Блинов</w:t>
      </w:r>
      <w:proofErr w:type="spellEnd"/>
    </w:p>
    <w:p w:rsidR="0030197C" w:rsidRPr="00322DF6" w:rsidRDefault="0030197C" w:rsidP="00322DF6">
      <w:pPr>
        <w:spacing w:line="240" w:lineRule="auto"/>
        <w:contextualSpacing/>
        <w:rPr>
          <w:rFonts w:ascii="Times New Roman" w:hAnsi="Times New Roman" w:cs="Times New Roman"/>
          <w:b/>
          <w:sz w:val="28"/>
          <w:szCs w:val="28"/>
        </w:rPr>
      </w:pPr>
    </w:p>
    <w:sectPr w:rsidR="0030197C" w:rsidRPr="00322DF6" w:rsidSect="00F05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824"/>
    <w:multiLevelType w:val="hybridMultilevel"/>
    <w:tmpl w:val="3A984990"/>
    <w:lvl w:ilvl="0" w:tplc="5B52C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8163C61"/>
    <w:multiLevelType w:val="hybridMultilevel"/>
    <w:tmpl w:val="5C7201E6"/>
    <w:lvl w:ilvl="0" w:tplc="A75ACB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1E503D1"/>
    <w:multiLevelType w:val="hybridMultilevel"/>
    <w:tmpl w:val="0694D742"/>
    <w:lvl w:ilvl="0" w:tplc="4E9ACF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84400EE"/>
    <w:multiLevelType w:val="hybridMultilevel"/>
    <w:tmpl w:val="BFACCA26"/>
    <w:lvl w:ilvl="0" w:tplc="CB32EC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9A77E11"/>
    <w:multiLevelType w:val="hybridMultilevel"/>
    <w:tmpl w:val="E724D2C4"/>
    <w:lvl w:ilvl="0" w:tplc="AA343D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B131131"/>
    <w:multiLevelType w:val="hybridMultilevel"/>
    <w:tmpl w:val="F80EF266"/>
    <w:lvl w:ilvl="0" w:tplc="A11638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0A73376"/>
    <w:multiLevelType w:val="hybridMultilevel"/>
    <w:tmpl w:val="974CD2EC"/>
    <w:lvl w:ilvl="0" w:tplc="3E908C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1"/>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20E"/>
    <w:rsid w:val="000000A1"/>
    <w:rsid w:val="00015BD3"/>
    <w:rsid w:val="0001727F"/>
    <w:rsid w:val="00042DD5"/>
    <w:rsid w:val="000925B4"/>
    <w:rsid w:val="00095B5B"/>
    <w:rsid w:val="000D36C9"/>
    <w:rsid w:val="000D6EA9"/>
    <w:rsid w:val="000E7522"/>
    <w:rsid w:val="000F00F7"/>
    <w:rsid w:val="001D620E"/>
    <w:rsid w:val="001F2107"/>
    <w:rsid w:val="00210EC9"/>
    <w:rsid w:val="002501A7"/>
    <w:rsid w:val="00265BDB"/>
    <w:rsid w:val="002B417A"/>
    <w:rsid w:val="0030197C"/>
    <w:rsid w:val="00322DF6"/>
    <w:rsid w:val="00381DCD"/>
    <w:rsid w:val="003B212A"/>
    <w:rsid w:val="003C356F"/>
    <w:rsid w:val="00470493"/>
    <w:rsid w:val="00472FF0"/>
    <w:rsid w:val="004F7D7D"/>
    <w:rsid w:val="005949EF"/>
    <w:rsid w:val="005B125D"/>
    <w:rsid w:val="005C3B7E"/>
    <w:rsid w:val="005C62D3"/>
    <w:rsid w:val="005F7557"/>
    <w:rsid w:val="0063689F"/>
    <w:rsid w:val="006831D6"/>
    <w:rsid w:val="006F68A1"/>
    <w:rsid w:val="007144D0"/>
    <w:rsid w:val="007642C7"/>
    <w:rsid w:val="0079543F"/>
    <w:rsid w:val="007A24BF"/>
    <w:rsid w:val="007A29F0"/>
    <w:rsid w:val="007A58E4"/>
    <w:rsid w:val="007B6794"/>
    <w:rsid w:val="007E1CBB"/>
    <w:rsid w:val="007F1AF4"/>
    <w:rsid w:val="00823323"/>
    <w:rsid w:val="00857738"/>
    <w:rsid w:val="00884D96"/>
    <w:rsid w:val="0088578D"/>
    <w:rsid w:val="008C482C"/>
    <w:rsid w:val="008E16F6"/>
    <w:rsid w:val="009114E6"/>
    <w:rsid w:val="00917762"/>
    <w:rsid w:val="009456CD"/>
    <w:rsid w:val="00964D3A"/>
    <w:rsid w:val="00976350"/>
    <w:rsid w:val="00976B03"/>
    <w:rsid w:val="009B280F"/>
    <w:rsid w:val="009B4536"/>
    <w:rsid w:val="009F5C22"/>
    <w:rsid w:val="009F6ADA"/>
    <w:rsid w:val="00A071ED"/>
    <w:rsid w:val="00A277BE"/>
    <w:rsid w:val="00A428D2"/>
    <w:rsid w:val="00A92398"/>
    <w:rsid w:val="00AA20EF"/>
    <w:rsid w:val="00AB1738"/>
    <w:rsid w:val="00AE15B5"/>
    <w:rsid w:val="00AF318C"/>
    <w:rsid w:val="00B34B99"/>
    <w:rsid w:val="00B42300"/>
    <w:rsid w:val="00B50261"/>
    <w:rsid w:val="00BC6E1F"/>
    <w:rsid w:val="00BD4DAD"/>
    <w:rsid w:val="00BF1016"/>
    <w:rsid w:val="00C4193E"/>
    <w:rsid w:val="00C504DC"/>
    <w:rsid w:val="00CE032E"/>
    <w:rsid w:val="00D41803"/>
    <w:rsid w:val="00D61786"/>
    <w:rsid w:val="00DB235C"/>
    <w:rsid w:val="00E12E88"/>
    <w:rsid w:val="00E35DA5"/>
    <w:rsid w:val="00E608BD"/>
    <w:rsid w:val="00E75ED3"/>
    <w:rsid w:val="00E814E3"/>
    <w:rsid w:val="00E8656A"/>
    <w:rsid w:val="00EE2BE7"/>
    <w:rsid w:val="00F05DB5"/>
    <w:rsid w:val="00F20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97C"/>
    <w:pPr>
      <w:ind w:left="720"/>
      <w:contextualSpacing/>
    </w:pPr>
  </w:style>
  <w:style w:type="paragraph" w:styleId="a4">
    <w:name w:val="Balloon Text"/>
    <w:basedOn w:val="a"/>
    <w:link w:val="a5"/>
    <w:uiPriority w:val="99"/>
    <w:semiHidden/>
    <w:unhideWhenUsed/>
    <w:rsid w:val="00322D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2D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97C"/>
    <w:pPr>
      <w:ind w:left="720"/>
      <w:contextualSpacing/>
    </w:pPr>
  </w:style>
  <w:style w:type="paragraph" w:styleId="a4">
    <w:name w:val="Balloon Text"/>
    <w:basedOn w:val="a"/>
    <w:link w:val="a5"/>
    <w:uiPriority w:val="99"/>
    <w:semiHidden/>
    <w:unhideWhenUsed/>
    <w:rsid w:val="00322D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2D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857315">
      <w:bodyDiv w:val="1"/>
      <w:marLeft w:val="0"/>
      <w:marRight w:val="0"/>
      <w:marTop w:val="0"/>
      <w:marBottom w:val="0"/>
      <w:divBdr>
        <w:top w:val="none" w:sz="0" w:space="0" w:color="auto"/>
        <w:left w:val="none" w:sz="0" w:space="0" w:color="auto"/>
        <w:bottom w:val="none" w:sz="0" w:space="0" w:color="auto"/>
        <w:right w:val="none" w:sz="0" w:space="0" w:color="auto"/>
      </w:divBdr>
    </w:div>
    <w:div w:id="192252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10</Pages>
  <Words>3033</Words>
  <Characters>17289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52</cp:revision>
  <cp:lastPrinted>2025-12-17T10:35:00Z</cp:lastPrinted>
  <dcterms:created xsi:type="dcterms:W3CDTF">2024-11-13T06:31:00Z</dcterms:created>
  <dcterms:modified xsi:type="dcterms:W3CDTF">2026-07-01T07:31:00Z</dcterms:modified>
</cp:coreProperties>
</file>